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7A02" w14:textId="69B87B0B" w:rsidR="00E635CE" w:rsidRPr="008A3B20" w:rsidRDefault="000E18F3" w:rsidP="00A53567">
      <w:pPr>
        <w:pStyle w:val="Titel"/>
        <w:rPr>
          <w:lang w:val="en-GB"/>
        </w:rPr>
      </w:pPr>
      <w:r w:rsidRPr="008A3B20">
        <w:rPr>
          <w:lang w:val="en-GB"/>
        </w:rPr>
        <w:t>Free template</w:t>
      </w:r>
      <w:r w:rsidR="00E635CE" w:rsidRPr="008A3B20">
        <w:rPr>
          <w:lang w:val="en-GB"/>
        </w:rPr>
        <w:t xml:space="preserve">: </w:t>
      </w:r>
      <w:r w:rsidR="00E635CE" w:rsidRPr="008A3B20">
        <w:rPr>
          <w:lang w:val="en-GB"/>
        </w:rPr>
        <w:br/>
      </w:r>
      <w:r w:rsidR="00A53567" w:rsidRPr="008A3B20">
        <w:rPr>
          <w:lang w:val="en-GB"/>
        </w:rPr>
        <w:t>Data protection confidentiality letter in accordance with the GDPR</w:t>
      </w:r>
      <w:r w:rsidR="00E374AE" w:rsidRPr="008A3B20">
        <w:rPr>
          <w:lang w:val="en-GB"/>
        </w:rPr>
        <w:t xml:space="preserve"> </w:t>
      </w:r>
    </w:p>
    <w:p w14:paraId="6FFEF640" w14:textId="77777777" w:rsidR="003774C1" w:rsidRPr="008A3B20" w:rsidRDefault="003774C1" w:rsidP="00A53567">
      <w:pPr>
        <w:rPr>
          <w:lang w:val="en-GB"/>
        </w:rPr>
      </w:pPr>
    </w:p>
    <w:p w14:paraId="71B3A358" w14:textId="77777777" w:rsidR="003774C1" w:rsidRPr="008A3B20" w:rsidRDefault="003774C1" w:rsidP="00A53567">
      <w:pPr>
        <w:rPr>
          <w:b/>
          <w:bCs/>
          <w:lang w:val="en-GB"/>
        </w:rPr>
      </w:pPr>
      <w:r w:rsidRPr="008A3B20">
        <w:rPr>
          <w:b/>
          <w:bCs/>
          <w:lang w:val="en-GB"/>
        </w:rPr>
        <w:t xml:space="preserve">Notes on this template </w:t>
      </w:r>
    </w:p>
    <w:p w14:paraId="138E6D3E" w14:textId="6355428A" w:rsidR="003774C1" w:rsidRPr="008A3B20" w:rsidRDefault="003774C1" w:rsidP="00A53567">
      <w:pPr>
        <w:rPr>
          <w:lang w:val="en-GB"/>
        </w:rPr>
      </w:pPr>
      <w:r w:rsidRPr="008A3B20">
        <w:rPr>
          <w:lang w:val="en-GB"/>
        </w:rPr>
        <w:t xml:space="preserve">The template is not </w:t>
      </w:r>
      <w:r w:rsidR="00806CC2" w:rsidRPr="008A3B20">
        <w:rPr>
          <w:lang w:val="en-GB"/>
        </w:rPr>
        <w:t xml:space="preserve">intended to be </w:t>
      </w:r>
      <w:r w:rsidRPr="008A3B20">
        <w:rPr>
          <w:lang w:val="en-GB"/>
        </w:rPr>
        <w:t xml:space="preserve">exhaustive and may not include all required elements. In addition, the template may contain elements that do not apply to individual companies. It is therefore always necessary for the person responsible to adapt and supplement the template accordingly. You may find information on this in the comments. </w:t>
      </w:r>
    </w:p>
    <w:p w14:paraId="5A01AA2E" w14:textId="77777777" w:rsidR="003774C1" w:rsidRPr="008A3B20" w:rsidRDefault="003774C1" w:rsidP="00A53567">
      <w:pPr>
        <w:rPr>
          <w:b/>
          <w:bCs/>
          <w:lang w:val="en-GB"/>
        </w:rPr>
      </w:pPr>
      <w:r w:rsidRPr="008A3B20">
        <w:rPr>
          <w:b/>
          <w:bCs/>
          <w:lang w:val="en-GB"/>
        </w:rPr>
        <w:t>Instructions for using our free template</w:t>
      </w:r>
    </w:p>
    <w:p w14:paraId="0CEA8B91" w14:textId="77777777" w:rsidR="003774C1" w:rsidRPr="008A3B20" w:rsidRDefault="003774C1" w:rsidP="00A53567">
      <w:pPr>
        <w:rPr>
          <w:lang w:val="en-GB"/>
        </w:rPr>
      </w:pPr>
      <w:r w:rsidRPr="008A3B20">
        <w:rPr>
          <w:lang w:val="en-GB"/>
        </w:rPr>
        <w:t xml:space="preserve">This template is created and regularly updated by the specialists at activeMind.ch. The template cannot cover all conceivable special cases. It cannot and should not replace legal advice on data protection law or other legal advice. </w:t>
      </w:r>
    </w:p>
    <w:p w14:paraId="1CF8FFE3" w14:textId="2E797977" w:rsidR="003774C1" w:rsidRPr="008A3B20" w:rsidRDefault="00806CC2" w:rsidP="00A53567">
      <w:pPr>
        <w:rPr>
          <w:lang w:val="en-GB"/>
        </w:rPr>
      </w:pPr>
      <w:r w:rsidRPr="008A3B20">
        <w:rPr>
          <w:lang w:val="en-GB"/>
        </w:rPr>
        <w:t>All</w:t>
      </w:r>
      <w:r w:rsidR="003774C1" w:rsidRPr="008A3B20">
        <w:rPr>
          <w:lang w:val="en-GB"/>
        </w:rPr>
        <w:t xml:space="preserve"> liability is excluded!</w:t>
      </w:r>
    </w:p>
    <w:p w14:paraId="4F46E42F" w14:textId="670FB1D1" w:rsidR="00D44B4E" w:rsidRPr="008A3B20" w:rsidRDefault="003774C1" w:rsidP="00A53567">
      <w:pPr>
        <w:rPr>
          <w:lang w:val="en-GB"/>
        </w:rPr>
      </w:pPr>
      <w:r w:rsidRPr="008A3B20">
        <w:rPr>
          <w:lang w:val="en-GB"/>
        </w:rPr>
        <w:t xml:space="preserve">All rights to the template are reserved. </w:t>
      </w:r>
      <w:r w:rsidR="00C674F1" w:rsidRPr="008A3B20">
        <w:rPr>
          <w:lang w:val="en-GB"/>
        </w:rPr>
        <w:t xml:space="preserve">You can customise this document to meet the needs of your company and save or print it as required. </w:t>
      </w:r>
      <w:r w:rsidRPr="008A3B20">
        <w:rPr>
          <w:lang w:val="en-GB"/>
        </w:rPr>
        <w:t>You are authorised and free to use the text provided by us for your own (including commercial) purposes.</w:t>
      </w:r>
      <w:r w:rsidR="00C674F1" w:rsidRPr="008A3B20">
        <w:rPr>
          <w:lang w:val="en-GB"/>
        </w:rPr>
        <w:t xml:space="preserve"> </w:t>
      </w:r>
      <w:r w:rsidRPr="008A3B20">
        <w:rPr>
          <w:lang w:val="en-GB"/>
        </w:rPr>
        <w:t>If you publish the template or parts of it, the reference and the link to htttps://www.activemind.</w:t>
      </w:r>
      <w:r w:rsidR="001819E2" w:rsidRPr="008A3B20">
        <w:rPr>
          <w:lang w:val="en-GB"/>
        </w:rPr>
        <w:t>legal</w:t>
      </w:r>
      <w:r w:rsidR="00850195" w:rsidRPr="008A3B20">
        <w:rPr>
          <w:lang w:val="en-GB"/>
        </w:rPr>
        <w:t xml:space="preserve"> </w:t>
      </w:r>
      <w:r w:rsidRPr="008A3B20">
        <w:rPr>
          <w:lang w:val="en-GB"/>
        </w:rPr>
        <w:t xml:space="preserve">must be left in the text in </w:t>
      </w:r>
      <w:r w:rsidR="00806CC2" w:rsidRPr="008A3B20">
        <w:rPr>
          <w:lang w:val="en-GB"/>
        </w:rPr>
        <w:t>all</w:t>
      </w:r>
      <w:r w:rsidRPr="008A3B20">
        <w:rPr>
          <w:lang w:val="en-GB"/>
        </w:rPr>
        <w:t xml:space="preserve"> case</w:t>
      </w:r>
      <w:r w:rsidR="00806CC2" w:rsidRPr="008A3B20">
        <w:rPr>
          <w:lang w:val="en-GB"/>
        </w:rPr>
        <w:t>s</w:t>
      </w:r>
      <w:r w:rsidRPr="008A3B20">
        <w:rPr>
          <w:lang w:val="en-GB"/>
        </w:rPr>
        <w:t>.</w:t>
      </w:r>
      <w:r w:rsidR="001819E2" w:rsidRPr="008A3B20">
        <w:rPr>
          <w:lang w:val="en-GB"/>
        </w:rPr>
        <w:t xml:space="preserve"> </w:t>
      </w:r>
    </w:p>
    <w:p w14:paraId="0A32911A" w14:textId="77777777" w:rsidR="00F10900" w:rsidRPr="008A3B20" w:rsidRDefault="00F10900" w:rsidP="00A53567">
      <w:pPr>
        <w:rPr>
          <w:lang w:val="en-GB"/>
        </w:rPr>
      </w:pPr>
      <w:r w:rsidRPr="008A3B20">
        <w:rPr>
          <w:lang w:val="en-GB"/>
        </w:rPr>
        <w:t>If you have any questions or issues, please do not hesitate to contact us.</w:t>
      </w:r>
    </w:p>
    <w:p w14:paraId="50F545D8" w14:textId="77777777" w:rsidR="00F10900" w:rsidRPr="008A3B20" w:rsidRDefault="00F10900" w:rsidP="00A53567">
      <w:pPr>
        <w:rPr>
          <w:lang w:val="en-GB"/>
        </w:rPr>
      </w:pPr>
      <w:r w:rsidRPr="008A3B20">
        <w:rPr>
          <w:lang w:val="en-GB"/>
        </w:rPr>
        <w:t>Your activeMind.legal team</w:t>
      </w:r>
    </w:p>
    <w:p w14:paraId="03C0BFB8" w14:textId="105495BE" w:rsidR="00E635CE" w:rsidRPr="008A3B20" w:rsidRDefault="00F10900" w:rsidP="00A53567">
      <w:pPr>
        <w:rPr>
          <w:lang w:val="en-GB"/>
        </w:rPr>
      </w:pPr>
      <w:r w:rsidRPr="008A3B20">
        <w:rPr>
          <w:lang w:val="en-GB"/>
        </w:rPr>
        <w:t xml:space="preserve">Phone: </w:t>
      </w:r>
      <w:r w:rsidRPr="008A3B20">
        <w:rPr>
          <w:lang w:val="en-GB"/>
        </w:rPr>
        <w:tab/>
      </w:r>
      <w:r w:rsidR="001819E2" w:rsidRPr="008A3B20">
        <w:rPr>
          <w:lang w:val="en-GB"/>
        </w:rPr>
        <w:tab/>
      </w:r>
      <w:r w:rsidRPr="008A3B20">
        <w:rPr>
          <w:lang w:val="en-GB"/>
        </w:rPr>
        <w:t>+49 89 / 91 92 94 – 900</w:t>
      </w:r>
      <w:r w:rsidR="001819E2" w:rsidRPr="008A3B20">
        <w:rPr>
          <w:lang w:val="en-GB"/>
        </w:rPr>
        <w:br/>
      </w:r>
      <w:r w:rsidRPr="008A3B20">
        <w:rPr>
          <w:lang w:val="en-GB"/>
        </w:rPr>
        <w:t>E-</w:t>
      </w:r>
      <w:r w:rsidR="001819E2" w:rsidRPr="008A3B20">
        <w:rPr>
          <w:lang w:val="en-GB"/>
        </w:rPr>
        <w:t>mail</w:t>
      </w:r>
      <w:r w:rsidRPr="008A3B20">
        <w:rPr>
          <w:lang w:val="en-GB"/>
        </w:rPr>
        <w:t xml:space="preserve">: </w:t>
      </w:r>
      <w:r w:rsidRPr="008A3B20">
        <w:rPr>
          <w:lang w:val="en-GB"/>
        </w:rPr>
        <w:tab/>
      </w:r>
      <w:r w:rsidRPr="008A3B20">
        <w:rPr>
          <w:lang w:val="en-GB"/>
        </w:rPr>
        <w:tab/>
      </w:r>
      <w:hyperlink r:id="rId8" w:history="1">
        <w:r w:rsidR="001819E2" w:rsidRPr="008A3B20">
          <w:rPr>
            <w:rStyle w:val="Hyperlink"/>
            <w:lang w:val="en-GB"/>
          </w:rPr>
          <w:t>request@activemind.legal</w:t>
        </w:r>
      </w:hyperlink>
      <w:r w:rsidR="001819E2" w:rsidRPr="008A3B20">
        <w:rPr>
          <w:rStyle w:val="Hyperlink"/>
          <w:lang w:val="en-GB"/>
        </w:rPr>
        <w:t xml:space="preserve"> </w:t>
      </w:r>
      <w:r w:rsidR="001819E2" w:rsidRPr="008A3B20">
        <w:rPr>
          <w:lang w:val="en-GB"/>
        </w:rPr>
        <w:br/>
      </w:r>
      <w:r w:rsidRPr="008A3B20">
        <w:rPr>
          <w:lang w:val="en-GB"/>
        </w:rPr>
        <w:t xml:space="preserve">Web: </w:t>
      </w:r>
      <w:r w:rsidRPr="008A3B20">
        <w:rPr>
          <w:lang w:val="en-GB"/>
        </w:rPr>
        <w:tab/>
      </w:r>
      <w:r w:rsidRPr="008A3B20">
        <w:rPr>
          <w:lang w:val="en-GB"/>
        </w:rPr>
        <w:tab/>
        <w:t xml:space="preserve">https://www.activemind.legal </w:t>
      </w:r>
      <w:r w:rsidR="00E635CE" w:rsidRPr="008A3B20">
        <w:rPr>
          <w:lang w:val="en-GB"/>
        </w:rPr>
        <w:br w:type="page"/>
      </w:r>
    </w:p>
    <w:p w14:paraId="0CE6A416" w14:textId="77777777" w:rsidR="00A53567" w:rsidRPr="008A3B20" w:rsidRDefault="00A53567" w:rsidP="00143A3D">
      <w:pPr>
        <w:pStyle w:val="berschrift1"/>
        <w:rPr>
          <w:rFonts w:eastAsia="Times New Roman"/>
          <w:lang w:val="en-GB"/>
        </w:rPr>
      </w:pPr>
      <w:r w:rsidRPr="008A3B20">
        <w:rPr>
          <w:rFonts w:eastAsia="Times New Roman"/>
          <w:lang w:val="en-GB"/>
        </w:rPr>
        <w:lastRenderedPageBreak/>
        <w:t>Commitment to Confidentiality and Data Protection</w:t>
      </w:r>
    </w:p>
    <w:p w14:paraId="12D980F1" w14:textId="77777777" w:rsidR="00A53567" w:rsidRPr="00A53567" w:rsidRDefault="00A53567" w:rsidP="00A53567">
      <w:pPr>
        <w:spacing w:before="120" w:after="120"/>
        <w:rPr>
          <w:lang w:val="en-GB"/>
        </w:rPr>
      </w:pPr>
      <w:r w:rsidRPr="00A53567">
        <w:rPr>
          <w:lang w:val="en-GB"/>
        </w:rPr>
        <w:t xml:space="preserve">The obligation includes: </w:t>
      </w:r>
    </w:p>
    <w:p w14:paraId="3D3464CF" w14:textId="77777777" w:rsidR="00A53567" w:rsidRPr="008A3B20" w:rsidRDefault="00A53567" w:rsidP="00143A3D">
      <w:pPr>
        <w:pStyle w:val="Listenabsatz"/>
        <w:numPr>
          <w:ilvl w:val="0"/>
          <w:numId w:val="24"/>
        </w:numPr>
        <w:rPr>
          <w:lang w:val="en-GB"/>
        </w:rPr>
      </w:pPr>
      <w:r w:rsidRPr="008A3B20">
        <w:rPr>
          <w:lang w:val="en-GB"/>
        </w:rPr>
        <w:t>Maintaining confidentiality and observing data protection (Art. 5 (1) (f), 32 (4) GDPR)</w:t>
      </w:r>
    </w:p>
    <w:p w14:paraId="1E0C2913" w14:textId="77777777" w:rsidR="00A53567" w:rsidRPr="008A3B20" w:rsidRDefault="00A53567" w:rsidP="00143A3D">
      <w:pPr>
        <w:pStyle w:val="Listenabsatz"/>
        <w:numPr>
          <w:ilvl w:val="0"/>
          <w:numId w:val="24"/>
        </w:numPr>
        <w:rPr>
          <w:lang w:val="en-GB"/>
        </w:rPr>
      </w:pPr>
      <w:r w:rsidRPr="008A3B20">
        <w:rPr>
          <w:lang w:val="en-GB"/>
        </w:rPr>
        <w:t>Protection of business secrets under German law (§§ 2 Nr. 1, 4, 23 GeschGehG)</w:t>
      </w:r>
    </w:p>
    <w:p w14:paraId="06183EFE" w14:textId="77777777" w:rsidR="00143A3D" w:rsidRPr="008A3B20" w:rsidRDefault="00143A3D" w:rsidP="00A53567">
      <w:pPr>
        <w:spacing w:before="120" w:after="120"/>
        <w:rPr>
          <w:lang w:val="en-GB"/>
        </w:rPr>
      </w:pPr>
    </w:p>
    <w:p w14:paraId="6AF7FE44" w14:textId="0064BCE6" w:rsidR="00A53567" w:rsidRPr="00A53567" w:rsidRDefault="00143A3D" w:rsidP="00A53567">
      <w:pPr>
        <w:spacing w:before="120" w:after="120"/>
        <w:rPr>
          <w:lang w:val="en-GB"/>
        </w:rPr>
      </w:pPr>
      <w:r w:rsidRPr="008A3B20">
        <w:rPr>
          <w:lang w:val="en-GB"/>
        </w:rPr>
        <w:t xml:space="preserve">Dear Ms/Mr </w:t>
      </w:r>
      <w:r w:rsidRPr="008A3B20">
        <w:rPr>
          <w:highlight w:val="yellow"/>
          <w:lang w:val="en-GB"/>
        </w:rPr>
        <w:t>[first name] [last name]</w:t>
      </w:r>
      <w:r w:rsidR="00A53567" w:rsidRPr="00A53567">
        <w:rPr>
          <w:lang w:val="en-GB"/>
        </w:rPr>
        <w:t xml:space="preserve">, </w:t>
      </w:r>
    </w:p>
    <w:p w14:paraId="75831BDC" w14:textId="77777777" w:rsidR="00A53567" w:rsidRPr="00A53567" w:rsidRDefault="00A53567" w:rsidP="00A53567">
      <w:pPr>
        <w:spacing w:before="120" w:after="120"/>
        <w:rPr>
          <w:lang w:val="en-GB"/>
        </w:rPr>
      </w:pPr>
      <w:r w:rsidRPr="00A53567">
        <w:rPr>
          <w:lang w:val="en-GB"/>
        </w:rPr>
        <w:t xml:space="preserve">We hereby draw your attention to the obligations for confidentiality which you must observe in the course of your employment with us. These obligations continue to apply even after your employment with us has ended. </w:t>
      </w:r>
    </w:p>
    <w:p w14:paraId="41D0AA94" w14:textId="77777777" w:rsidR="00A53567" w:rsidRPr="00A53567" w:rsidRDefault="00A53567" w:rsidP="00A53567">
      <w:pPr>
        <w:spacing w:before="120" w:after="120"/>
        <w:rPr>
          <w:lang w:val="en-GB"/>
        </w:rPr>
      </w:pPr>
      <w:r w:rsidRPr="00A53567">
        <w:rPr>
          <w:lang w:val="en-GB"/>
        </w:rPr>
        <w:t>The duties relevant to you are:</w:t>
      </w:r>
    </w:p>
    <w:p w14:paraId="7D2CB9B7" w14:textId="77777777" w:rsidR="00A53567" w:rsidRPr="00A53567" w:rsidRDefault="00A53567" w:rsidP="00A53567">
      <w:pPr>
        <w:numPr>
          <w:ilvl w:val="0"/>
          <w:numId w:val="8"/>
        </w:numPr>
        <w:spacing w:before="120" w:after="120"/>
        <w:rPr>
          <w:b/>
          <w:lang w:val="en-GB"/>
        </w:rPr>
      </w:pPr>
      <w:r w:rsidRPr="00A53567">
        <w:rPr>
          <w:b/>
          <w:lang w:val="en-GB"/>
        </w:rPr>
        <w:t xml:space="preserve">Maintaining confidentiality, integrity and compliance with data protection (Art. 5 (1) (f), Art. 32 (4) GDPR) </w:t>
      </w:r>
    </w:p>
    <w:p w14:paraId="37DDAC66" w14:textId="77777777" w:rsidR="00A53567" w:rsidRPr="00A53567" w:rsidRDefault="00A53567" w:rsidP="00A53567">
      <w:pPr>
        <w:numPr>
          <w:ilvl w:val="0"/>
          <w:numId w:val="8"/>
        </w:numPr>
        <w:spacing w:before="120" w:after="120"/>
        <w:rPr>
          <w:b/>
          <w:lang w:val="en-GB"/>
        </w:rPr>
      </w:pPr>
      <w:r w:rsidRPr="00A53567">
        <w:rPr>
          <w:b/>
          <w:lang w:val="en-GB"/>
        </w:rPr>
        <w:t>The protection of business secrets (§§ 2 No. 1, 4, 23 GeschGehG)</w:t>
      </w:r>
    </w:p>
    <w:p w14:paraId="4E2B95E7" w14:textId="77777777" w:rsidR="00A53567" w:rsidRPr="00A53567" w:rsidRDefault="00A53567" w:rsidP="00A53567">
      <w:pPr>
        <w:spacing w:before="120" w:after="120"/>
        <w:rPr>
          <w:lang w:val="en-GB"/>
        </w:rPr>
      </w:pPr>
      <w:r w:rsidRPr="00A53567">
        <w:rPr>
          <w:lang w:val="en-GB"/>
        </w:rPr>
        <w:t xml:space="preserve">In particular, violations of data protection regulations can be punished with imprisonment or fines. At the same time, a breach of these obligations will in most cases constitute a breach of your employment contract obligations, which is why you must also expect measures under labour law, up to and including summary dismissal (cf. information sheet). </w:t>
      </w:r>
    </w:p>
    <w:p w14:paraId="79229861" w14:textId="77777777" w:rsidR="00A53567" w:rsidRPr="00A53567" w:rsidRDefault="00A53567" w:rsidP="00A53567">
      <w:pPr>
        <w:spacing w:before="120" w:after="120"/>
        <w:rPr>
          <w:lang w:val="en-GB"/>
        </w:rPr>
      </w:pPr>
      <w:r w:rsidRPr="00A53567">
        <w:rPr>
          <w:lang w:val="en-GB"/>
        </w:rPr>
        <w:t>We may be subject to heavy fines for data protection violations. If such a case is based on a culpable breach on your part, this may trigger claims for compensation against you.</w:t>
      </w:r>
    </w:p>
    <w:p w14:paraId="3F3CBCCC" w14:textId="77777777" w:rsidR="00A53567" w:rsidRPr="00A53567" w:rsidRDefault="00A53567" w:rsidP="00A53567">
      <w:pPr>
        <w:spacing w:before="120" w:after="120"/>
        <w:rPr>
          <w:b/>
          <w:lang w:val="en-GB"/>
        </w:rPr>
      </w:pPr>
      <w:r w:rsidRPr="00A53567">
        <w:rPr>
          <w:b/>
          <w:lang w:val="en-GB"/>
        </w:rPr>
        <w:br w:type="page"/>
      </w:r>
    </w:p>
    <w:p w14:paraId="1823A5D2" w14:textId="77777777" w:rsidR="00A53567" w:rsidRPr="00A53567" w:rsidRDefault="00A53567" w:rsidP="00A53567">
      <w:pPr>
        <w:numPr>
          <w:ilvl w:val="0"/>
          <w:numId w:val="16"/>
        </w:numPr>
        <w:spacing w:before="120" w:after="120"/>
        <w:rPr>
          <w:b/>
          <w:lang w:val="en-GB"/>
        </w:rPr>
      </w:pPr>
      <w:r w:rsidRPr="00A53567">
        <w:rPr>
          <w:b/>
          <w:lang w:val="en-GB"/>
        </w:rPr>
        <w:lastRenderedPageBreak/>
        <w:t xml:space="preserve">You declare that you have been informed of the content of the aforementioned provisions and that you have received the associated information sheet. </w:t>
      </w:r>
    </w:p>
    <w:p w14:paraId="2A9D163F" w14:textId="77777777" w:rsidR="00A53567" w:rsidRPr="00A53567" w:rsidRDefault="00A53567" w:rsidP="00A53567">
      <w:pPr>
        <w:numPr>
          <w:ilvl w:val="0"/>
          <w:numId w:val="16"/>
        </w:numPr>
        <w:spacing w:before="120" w:after="120"/>
        <w:rPr>
          <w:b/>
          <w:lang w:val="en-GB"/>
        </w:rPr>
      </w:pPr>
      <w:r w:rsidRPr="00A53567">
        <w:rPr>
          <w:b/>
          <w:lang w:val="en-GB"/>
        </w:rPr>
        <w:t xml:space="preserve">You have been informed that it is prohibited to process protected personal data without authorisation for a purpose other than that which is part of the respective lawful fulfilment of tasks. </w:t>
      </w:r>
    </w:p>
    <w:p w14:paraId="676B4820" w14:textId="77777777" w:rsidR="00A53567" w:rsidRPr="00A53567" w:rsidRDefault="00A53567" w:rsidP="00A53567">
      <w:pPr>
        <w:numPr>
          <w:ilvl w:val="0"/>
          <w:numId w:val="16"/>
        </w:numPr>
        <w:spacing w:before="120" w:after="120"/>
        <w:rPr>
          <w:b/>
          <w:lang w:val="en-GB"/>
        </w:rPr>
      </w:pPr>
      <w:r w:rsidRPr="00A53567">
        <w:rPr>
          <w:b/>
          <w:lang w:val="en-GB"/>
        </w:rPr>
        <w:t xml:space="preserve">You have also been advised that these obligations continue after you have ceased to work for us. </w:t>
      </w:r>
    </w:p>
    <w:p w14:paraId="19BADA48" w14:textId="77777777" w:rsidR="00A53567" w:rsidRPr="00A53567" w:rsidRDefault="00A53567" w:rsidP="00A53567">
      <w:pPr>
        <w:numPr>
          <w:ilvl w:val="0"/>
          <w:numId w:val="16"/>
        </w:numPr>
        <w:spacing w:before="120" w:after="120"/>
        <w:rPr>
          <w:b/>
          <w:lang w:val="en-GB"/>
        </w:rPr>
      </w:pPr>
      <w:r w:rsidRPr="00A53567">
        <w:rPr>
          <w:b/>
          <w:lang w:val="en-GB"/>
        </w:rPr>
        <w:t xml:space="preserve">You undertake to comply with these provisions. </w:t>
      </w:r>
    </w:p>
    <w:p w14:paraId="3054A9CA" w14:textId="77777777" w:rsidR="00A53567" w:rsidRPr="00A53567" w:rsidRDefault="00A53567" w:rsidP="00A53567">
      <w:pPr>
        <w:spacing w:before="120" w:after="120"/>
        <w:rPr>
          <w:b/>
          <w:lang w:val="en-GB"/>
        </w:rPr>
      </w:pPr>
      <w:r w:rsidRPr="00A53567">
        <w:rPr>
          <w:b/>
          <w:lang w:val="en-GB"/>
        </w:rPr>
        <w:t>By signing below, you acknowledge the accuracy of this information and receipt of a copy of this obligation and the relevant excerpts of the aforementioned regulations.</w:t>
      </w:r>
    </w:p>
    <w:p w14:paraId="3B02759D" w14:textId="77777777" w:rsidR="00A53567" w:rsidRPr="00A53567" w:rsidRDefault="00A53567" w:rsidP="00A53567">
      <w:pPr>
        <w:spacing w:before="120" w:after="120"/>
        <w:rPr>
          <w:b/>
          <w:lang w:val="en-GB"/>
        </w:rPr>
      </w:pPr>
    </w:p>
    <w:p w14:paraId="6866C998" w14:textId="77777777" w:rsidR="00A53567" w:rsidRPr="00A53567" w:rsidRDefault="00A53567" w:rsidP="00A53567">
      <w:pPr>
        <w:spacing w:before="120" w:after="120"/>
        <w:rPr>
          <w:lang w:val="en-GB"/>
        </w:rPr>
      </w:pPr>
      <w:r w:rsidRPr="00A53567">
        <w:rPr>
          <w:lang w:val="en-GB"/>
        </w:rPr>
        <w:t>Please return a signed copy of this letter to the Human Resources Department.</w:t>
      </w:r>
    </w:p>
    <w:p w14:paraId="4A50C9F3" w14:textId="77777777" w:rsidR="00A53567" w:rsidRPr="00A53567" w:rsidRDefault="00A53567" w:rsidP="00A53567">
      <w:pPr>
        <w:spacing w:before="120" w:after="120"/>
        <w:rPr>
          <w:lang w:val="en-GB"/>
        </w:rPr>
      </w:pPr>
    </w:p>
    <w:p w14:paraId="1860412D" w14:textId="77777777" w:rsidR="00A53567" w:rsidRPr="00A53567" w:rsidRDefault="00A53567" w:rsidP="00A53567">
      <w:pPr>
        <w:spacing w:before="120" w:after="120"/>
        <w:rPr>
          <w:lang w:val="en-GB"/>
        </w:rPr>
      </w:pPr>
    </w:p>
    <w:p w14:paraId="3FB12347" w14:textId="77777777" w:rsidR="00A53567" w:rsidRPr="00A53567" w:rsidRDefault="00A53567" w:rsidP="00A53567">
      <w:pPr>
        <w:spacing w:before="120" w:after="120"/>
        <w:rPr>
          <w:lang w:val="en-GB"/>
        </w:rPr>
      </w:pPr>
      <w:r w:rsidRPr="00A53567">
        <w:rPr>
          <w:lang w:val="en-GB"/>
        </w:rPr>
        <w:t>________________________________</w:t>
      </w:r>
      <w:r w:rsidRPr="00A53567">
        <w:rPr>
          <w:lang w:val="en-GB"/>
        </w:rPr>
        <w:tab/>
      </w:r>
      <w:r w:rsidRPr="00A53567">
        <w:rPr>
          <w:lang w:val="en-GB"/>
        </w:rPr>
        <w:tab/>
      </w:r>
      <w:r w:rsidRPr="00A53567">
        <w:rPr>
          <w:lang w:val="en-GB"/>
        </w:rPr>
        <w:tab/>
        <w:t>________________________________</w:t>
      </w:r>
    </w:p>
    <w:p w14:paraId="09A34306" w14:textId="77777777" w:rsidR="00A53567" w:rsidRPr="00A53567" w:rsidRDefault="00A53567" w:rsidP="00A53567">
      <w:pPr>
        <w:spacing w:before="120" w:after="120"/>
        <w:rPr>
          <w:lang w:val="en-GB"/>
        </w:rPr>
      </w:pPr>
      <w:commentRangeStart w:id="0"/>
      <w:r w:rsidRPr="00A53567">
        <w:rPr>
          <w:lang w:val="en-GB"/>
        </w:rPr>
        <w:t>Place, date</w:t>
      </w:r>
      <w:r w:rsidRPr="00A53567">
        <w:rPr>
          <w:lang w:val="en-GB"/>
        </w:rPr>
        <w:tab/>
      </w:r>
      <w:r w:rsidRPr="00A53567">
        <w:rPr>
          <w:lang w:val="en-GB"/>
        </w:rPr>
        <w:tab/>
      </w:r>
      <w:r w:rsidRPr="00A53567">
        <w:rPr>
          <w:lang w:val="en-GB"/>
        </w:rPr>
        <w:tab/>
      </w:r>
      <w:r w:rsidRPr="00A53567">
        <w:rPr>
          <w:lang w:val="en-GB"/>
        </w:rPr>
        <w:tab/>
      </w:r>
      <w:r w:rsidRPr="00A53567">
        <w:rPr>
          <w:lang w:val="en-GB"/>
        </w:rPr>
        <w:tab/>
      </w:r>
      <w:r w:rsidRPr="00A53567">
        <w:rPr>
          <w:lang w:val="en-GB"/>
        </w:rPr>
        <w:tab/>
        <w:t>Signature of responsible person</w:t>
      </w:r>
      <w:r w:rsidRPr="00A53567">
        <w:rPr>
          <w:lang w:val="en-GB"/>
        </w:rPr>
        <w:br/>
      </w:r>
      <w:commentRangeEnd w:id="0"/>
      <w:r w:rsidRPr="00A53567">
        <w:rPr>
          <w:lang w:val="en-GB"/>
        </w:rPr>
        <w:commentReference w:id="0"/>
      </w:r>
    </w:p>
    <w:p w14:paraId="574EE3B1" w14:textId="77777777" w:rsidR="00A53567" w:rsidRPr="00A53567" w:rsidRDefault="00A53567" w:rsidP="00A53567">
      <w:pPr>
        <w:spacing w:before="120" w:after="120"/>
        <w:rPr>
          <w:lang w:val="en-GB"/>
        </w:rPr>
      </w:pPr>
    </w:p>
    <w:p w14:paraId="0881E515" w14:textId="77777777" w:rsidR="00A53567" w:rsidRPr="00A53567" w:rsidRDefault="00A53567" w:rsidP="00A53567">
      <w:pPr>
        <w:spacing w:before="120" w:after="120"/>
        <w:rPr>
          <w:lang w:val="en-GB"/>
        </w:rPr>
      </w:pPr>
      <w:r w:rsidRPr="00A53567">
        <w:rPr>
          <w:lang w:val="en-GB"/>
        </w:rPr>
        <w:t>I have been informed of my obligation to maintain confidentiality, observe data protection and the resulting conduct. I have received the leaflet on the Obligation for the Preservation of Confidentiality and the Observance of Data Protection with the printout of the regulations mentioned here. I undertake to fulfil these obligations conscientiously.</w:t>
      </w:r>
    </w:p>
    <w:p w14:paraId="7A3DF9B1" w14:textId="77777777" w:rsidR="00A53567" w:rsidRPr="00A53567" w:rsidRDefault="00A53567" w:rsidP="00A53567">
      <w:pPr>
        <w:spacing w:before="120" w:after="120"/>
        <w:rPr>
          <w:lang w:val="en-GB"/>
        </w:rPr>
      </w:pPr>
    </w:p>
    <w:p w14:paraId="36A0FBCE" w14:textId="77777777" w:rsidR="00A53567" w:rsidRPr="00A53567" w:rsidRDefault="00A53567" w:rsidP="00A53567">
      <w:pPr>
        <w:spacing w:before="120" w:after="120"/>
        <w:rPr>
          <w:lang w:val="en-GB"/>
        </w:rPr>
      </w:pPr>
      <w:r w:rsidRPr="00A53567">
        <w:rPr>
          <w:lang w:val="en-GB"/>
        </w:rPr>
        <w:t>________________________________</w:t>
      </w:r>
      <w:r w:rsidRPr="00A53567">
        <w:rPr>
          <w:lang w:val="en-GB"/>
        </w:rPr>
        <w:tab/>
      </w:r>
      <w:r w:rsidRPr="00A53567">
        <w:rPr>
          <w:lang w:val="en-GB"/>
        </w:rPr>
        <w:tab/>
      </w:r>
      <w:r w:rsidRPr="00A53567">
        <w:rPr>
          <w:lang w:val="en-GB"/>
        </w:rPr>
        <w:tab/>
        <w:t>________________________________</w:t>
      </w:r>
    </w:p>
    <w:p w14:paraId="58E8D517" w14:textId="77777777" w:rsidR="00A53567" w:rsidRPr="00A53567" w:rsidRDefault="00A53567" w:rsidP="00A53567">
      <w:pPr>
        <w:spacing w:before="120" w:after="120"/>
        <w:rPr>
          <w:lang w:val="en-GB"/>
        </w:rPr>
      </w:pPr>
      <w:r w:rsidRPr="00A53567">
        <w:rPr>
          <w:lang w:val="en-GB"/>
        </w:rPr>
        <w:t>Place, date</w:t>
      </w:r>
      <w:r w:rsidRPr="00A53567">
        <w:rPr>
          <w:lang w:val="en-GB"/>
        </w:rPr>
        <w:tab/>
      </w:r>
      <w:r w:rsidRPr="00A53567">
        <w:rPr>
          <w:lang w:val="en-GB"/>
        </w:rPr>
        <w:tab/>
      </w:r>
      <w:r w:rsidRPr="00A53567">
        <w:rPr>
          <w:lang w:val="en-GB"/>
        </w:rPr>
        <w:tab/>
      </w:r>
      <w:r w:rsidRPr="00A53567">
        <w:rPr>
          <w:lang w:val="en-GB"/>
        </w:rPr>
        <w:tab/>
      </w:r>
      <w:r w:rsidRPr="00A53567">
        <w:rPr>
          <w:lang w:val="en-GB"/>
        </w:rPr>
        <w:tab/>
      </w:r>
      <w:r w:rsidRPr="00A53567">
        <w:rPr>
          <w:lang w:val="en-GB"/>
        </w:rPr>
        <w:tab/>
        <w:t>Signature of the obligated person</w:t>
      </w:r>
    </w:p>
    <w:p w14:paraId="7743C997" w14:textId="77777777" w:rsidR="00A53567" w:rsidRPr="00A53567" w:rsidRDefault="00A53567" w:rsidP="00A53567">
      <w:pPr>
        <w:spacing w:before="120" w:after="120"/>
        <w:rPr>
          <w:lang w:val="en-GB"/>
        </w:rPr>
      </w:pPr>
    </w:p>
    <w:p w14:paraId="7E9997D1" w14:textId="77777777" w:rsidR="00A53567" w:rsidRPr="008A3B20" w:rsidRDefault="00A53567" w:rsidP="004455C1">
      <w:pPr>
        <w:pStyle w:val="berschrift1"/>
        <w:rPr>
          <w:rFonts w:eastAsia="Times New Roman"/>
          <w:lang w:val="en-GB"/>
        </w:rPr>
      </w:pPr>
      <w:r w:rsidRPr="008A3B20">
        <w:rPr>
          <w:lang w:val="en-GB"/>
        </w:rPr>
        <w:br w:type="page"/>
      </w:r>
      <w:r w:rsidRPr="008A3B20">
        <w:rPr>
          <w:rFonts w:eastAsia="Times New Roman"/>
          <w:lang w:val="en-GB"/>
        </w:rPr>
        <w:lastRenderedPageBreak/>
        <w:t xml:space="preserve">Commitment </w:t>
      </w:r>
    </w:p>
    <w:p w14:paraId="656237C4" w14:textId="77777777" w:rsidR="00A53567" w:rsidRPr="008A3B20" w:rsidRDefault="00A53567" w:rsidP="004455C1">
      <w:pPr>
        <w:pStyle w:val="berschrift2"/>
        <w:rPr>
          <w:lang w:val="en-GB"/>
        </w:rPr>
      </w:pPr>
      <w:r w:rsidRPr="008A3B20">
        <w:rPr>
          <w:lang w:val="en-GB"/>
        </w:rPr>
        <w:t>Maintaining confidentiality and respect for data protection</w:t>
      </w:r>
    </w:p>
    <w:p w14:paraId="04024A60" w14:textId="77777777" w:rsidR="00A53567" w:rsidRPr="00A53567" w:rsidRDefault="00A53567" w:rsidP="00A53567">
      <w:pPr>
        <w:spacing w:before="120" w:after="120"/>
        <w:rPr>
          <w:lang w:val="en-GB"/>
        </w:rPr>
      </w:pPr>
      <w:r w:rsidRPr="00A53567">
        <w:rPr>
          <w:lang w:val="en-GB"/>
        </w:rPr>
        <w:t>As you may come into contact with personal data in the course of your work, you are obliged to observe data protection, in particular to maintain confidentiality.</w:t>
      </w:r>
    </w:p>
    <w:p w14:paraId="66EBF520" w14:textId="77777777" w:rsidR="00A53567" w:rsidRPr="00A53567" w:rsidRDefault="00A53567" w:rsidP="00A53567">
      <w:pPr>
        <w:spacing w:before="120" w:after="120"/>
        <w:rPr>
          <w:lang w:val="en-GB"/>
        </w:rPr>
      </w:pPr>
      <w:r w:rsidRPr="00A53567">
        <w:rPr>
          <w:lang w:val="en-GB"/>
        </w:rPr>
        <w:t>This duty is comprehensive. You may not process personal data without authorisation and you may not disclose or make this data available to other persons without authorisation. In particular, you are obliged to comply with the data protection requirements and instructions of the company.</w:t>
      </w:r>
    </w:p>
    <w:p w14:paraId="0527CBEF" w14:textId="77777777" w:rsidR="00A53567" w:rsidRPr="00A53567" w:rsidRDefault="00A53567" w:rsidP="00A53567">
      <w:pPr>
        <w:spacing w:before="120" w:after="120"/>
        <w:rPr>
          <w:lang w:val="en-GB"/>
        </w:rPr>
      </w:pPr>
      <w:r w:rsidRPr="00A53567">
        <w:rPr>
          <w:lang w:val="en-GB"/>
        </w:rPr>
        <w:t>The EU General Data Protection Regulation (GDPR) defines "processing" as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62C7343D" w14:textId="77777777" w:rsidR="00A53567" w:rsidRPr="00A53567" w:rsidRDefault="00A53567" w:rsidP="00A53567">
      <w:pPr>
        <w:spacing w:before="120" w:after="120"/>
        <w:rPr>
          <w:lang w:val="en-GB"/>
        </w:rPr>
      </w:pPr>
      <w:r w:rsidRPr="00A53567">
        <w:rPr>
          <w:lang w:val="en-GB"/>
        </w:rPr>
        <w:t>"Personal data" within the meaning of the GDPR means any information relating to an identified or identifiable individual; an identifiable individual is one who can be identified, directly or indirectly, in particular by reference to an identifier such as a name, an identification number, location data, an online identifier or to one or more factors specific to his physical, physiological, genetic, mental, economic, cultural or social identity.</w:t>
      </w:r>
    </w:p>
    <w:p w14:paraId="0F2BECA4" w14:textId="77777777" w:rsidR="00A53567" w:rsidRPr="00A53567" w:rsidRDefault="00A53567" w:rsidP="00A53567">
      <w:pPr>
        <w:spacing w:before="120" w:after="120"/>
        <w:rPr>
          <w:lang w:val="en-GB"/>
        </w:rPr>
      </w:pPr>
      <w:r w:rsidRPr="00A53567">
        <w:rPr>
          <w:lang w:val="en-GB"/>
        </w:rPr>
        <w:t xml:space="preserve">Personal data may only be processed if consent or a legal regulation permits the processing or if the processing of such data is mandatory. </w:t>
      </w:r>
    </w:p>
    <w:p w14:paraId="2322194F" w14:textId="77777777" w:rsidR="00A53567" w:rsidRPr="00A53567" w:rsidRDefault="00A53567" w:rsidP="00A53567">
      <w:pPr>
        <w:spacing w:before="120" w:after="120"/>
        <w:rPr>
          <w:lang w:val="en-GB"/>
        </w:rPr>
      </w:pPr>
      <w:r w:rsidRPr="00A53567">
        <w:rPr>
          <w:lang w:val="en-GB"/>
        </w:rPr>
        <w:t>The principles of the GDPR for the processing of personal data are laid down in Art. 5 (1) GDPR (see leaflet).</w:t>
      </w:r>
    </w:p>
    <w:p w14:paraId="6E31BB58" w14:textId="77777777" w:rsidR="00A53567" w:rsidRPr="00A53567" w:rsidRDefault="00A53567" w:rsidP="00A53567">
      <w:pPr>
        <w:spacing w:before="120" w:after="120"/>
        <w:rPr>
          <w:lang w:val="en-GB"/>
        </w:rPr>
      </w:pPr>
      <w:r w:rsidRPr="00A53567">
        <w:rPr>
          <w:lang w:val="en-GB"/>
        </w:rPr>
        <w:t xml:space="preserve">Violations of data protection regulations can be punished with imprisonment or a fine. Data protection violations can at the same time mean a violation of labour or service law obligations and have corresponding consequences, such as a warning or even (summary) dismissal. </w:t>
      </w:r>
    </w:p>
    <w:p w14:paraId="04ED2266" w14:textId="77777777" w:rsidR="00A53567" w:rsidRPr="00A53567" w:rsidRDefault="00A53567" w:rsidP="00A53567">
      <w:pPr>
        <w:spacing w:before="120" w:after="120"/>
        <w:rPr>
          <w:lang w:val="en-GB"/>
        </w:rPr>
      </w:pPr>
      <w:r w:rsidRPr="00A53567">
        <w:rPr>
          <w:lang w:val="en-GB"/>
        </w:rPr>
        <w:t>Data protection violations are also threatened with potentially very high fines, which may lead to claims for compensation against you.</w:t>
      </w:r>
    </w:p>
    <w:p w14:paraId="184D473F" w14:textId="77777777" w:rsidR="00A53567" w:rsidRPr="00A53567" w:rsidRDefault="00A53567" w:rsidP="00A53567">
      <w:pPr>
        <w:spacing w:before="120" w:after="120"/>
        <w:rPr>
          <w:lang w:val="en-GB"/>
        </w:rPr>
      </w:pPr>
      <w:r w:rsidRPr="00A53567">
        <w:rPr>
          <w:lang w:val="en-GB"/>
        </w:rPr>
        <w:t xml:space="preserve">Your obligation continues without time limit and even after you have ceased to work. </w:t>
      </w:r>
    </w:p>
    <w:p w14:paraId="67B30B75" w14:textId="77777777" w:rsidR="00A53567" w:rsidRPr="008A3B20" w:rsidRDefault="00A53567" w:rsidP="004455C1">
      <w:pPr>
        <w:pStyle w:val="berschrift2"/>
        <w:rPr>
          <w:lang w:val="en-GB"/>
        </w:rPr>
      </w:pPr>
      <w:r w:rsidRPr="008A3B20">
        <w:rPr>
          <w:lang w:val="en-GB"/>
        </w:rPr>
        <w:t>Obligation to maintain business secrets</w:t>
      </w:r>
      <w:commentRangeStart w:id="1"/>
      <w:commentRangeEnd w:id="1"/>
      <w:r w:rsidRPr="008A3B20">
        <w:rPr>
          <w:lang w:val="en-GB"/>
        </w:rPr>
        <w:commentReference w:id="1"/>
      </w:r>
    </w:p>
    <w:p w14:paraId="5ACB83F5" w14:textId="77777777" w:rsidR="00A53567" w:rsidRPr="00A53567" w:rsidRDefault="00A53567" w:rsidP="00A53567">
      <w:pPr>
        <w:spacing w:before="120" w:after="120"/>
        <w:rPr>
          <w:lang w:val="en-GB"/>
        </w:rPr>
      </w:pPr>
      <w:r w:rsidRPr="00A53567">
        <w:rPr>
          <w:lang w:val="en-GB"/>
        </w:rPr>
        <w:t>You must maintain confidentiality - even after termination of your employment - about company matters, such as details of the company, as well as about business transactions and figures of the internal accounting system and all transactions to be defined as business secrets according to § 2 No. 1 GeschGehG, provided that this information has not previously become public knowledge. This also includes transactions relating to third-party companies with which you are involved in the course of your duties. All records, transcripts, business documents, photocopies, official or business transactions relating to official activities that are given to you or made by you must be protected from inspection by unauthorised persons. You have taken note of these obligations. You are aware that you may be liable to prosecution if you violate them, in particular in accordance with § 23 GeschGehG.</w:t>
      </w:r>
    </w:p>
    <w:p w14:paraId="4C9242E4" w14:textId="77777777" w:rsidR="00A53567" w:rsidRPr="00A53567" w:rsidRDefault="00A53567" w:rsidP="00A53567">
      <w:pPr>
        <w:spacing w:before="120" w:after="120"/>
        <w:rPr>
          <w:lang w:val="en-GB"/>
        </w:rPr>
      </w:pPr>
      <w:r w:rsidRPr="00A53567">
        <w:rPr>
          <w:lang w:val="en-GB"/>
        </w:rPr>
        <w:t>Your obligation continues without time limit and even after you have ceased to work.</w:t>
      </w:r>
    </w:p>
    <w:p w14:paraId="221D0C75" w14:textId="77777777" w:rsidR="00A53567" w:rsidRPr="00A53567" w:rsidRDefault="00A53567" w:rsidP="00A53567">
      <w:pPr>
        <w:spacing w:before="120" w:after="120"/>
        <w:rPr>
          <w:lang w:val="en-GB"/>
        </w:rPr>
      </w:pPr>
      <w:r w:rsidRPr="00A53567">
        <w:rPr>
          <w:lang w:val="en-GB"/>
        </w:rPr>
        <w:br w:type="page"/>
      </w:r>
    </w:p>
    <w:p w14:paraId="4F739FFF" w14:textId="77777777" w:rsidR="00A53567" w:rsidRPr="008A3B20" w:rsidRDefault="00A53567" w:rsidP="004455C1">
      <w:pPr>
        <w:pStyle w:val="berschrift1"/>
        <w:rPr>
          <w:lang w:val="en-GB"/>
        </w:rPr>
      </w:pPr>
      <w:r w:rsidRPr="008A3B20">
        <w:rPr>
          <w:lang w:val="en-GB"/>
        </w:rPr>
        <w:lastRenderedPageBreak/>
        <w:t>LEAFLET - Excerpts of the statutory provisions</w:t>
      </w:r>
    </w:p>
    <w:p w14:paraId="21CDDC05" w14:textId="77777777" w:rsidR="00A53567" w:rsidRPr="008A3B20" w:rsidRDefault="00A53567" w:rsidP="004455C1">
      <w:pPr>
        <w:pStyle w:val="berschrift2"/>
        <w:rPr>
          <w:bCs/>
          <w:lang w:val="en-GB"/>
        </w:rPr>
      </w:pPr>
      <w:r w:rsidRPr="008A3B20">
        <w:rPr>
          <w:lang w:val="en-GB"/>
        </w:rPr>
        <w:t xml:space="preserve">Re 1: Transcript of the General Data Protection Regulation (GDPR), the Federal Data Protection Act (BDSG) and other criminal provisions from the </w:t>
      </w:r>
      <w:r w:rsidRPr="008A3B20">
        <w:rPr>
          <w:bCs/>
          <w:lang w:val="en-GB"/>
        </w:rPr>
        <w:t>Criminal Code</w:t>
      </w:r>
    </w:p>
    <w:p w14:paraId="717E723F" w14:textId="77777777" w:rsidR="00A53567" w:rsidRPr="008A3B20" w:rsidRDefault="00A53567" w:rsidP="004455C1">
      <w:pPr>
        <w:pStyle w:val="berschrift3"/>
        <w:rPr>
          <w:lang w:val="en-GB"/>
        </w:rPr>
      </w:pPr>
      <w:r w:rsidRPr="008A3B20">
        <w:rPr>
          <w:lang w:val="en-GB"/>
        </w:rPr>
        <w:t>Art. 4 GDPR Definitions</w:t>
      </w:r>
    </w:p>
    <w:p w14:paraId="1AF1D133" w14:textId="77777777" w:rsidR="00A53567" w:rsidRPr="00A53567" w:rsidRDefault="00A53567" w:rsidP="00A53567">
      <w:pPr>
        <w:spacing w:before="120" w:after="120"/>
        <w:rPr>
          <w:lang w:val="en-GB"/>
        </w:rPr>
      </w:pPr>
      <w:r w:rsidRPr="00A53567">
        <w:rPr>
          <w:lang w:val="en-GB"/>
        </w:rPr>
        <w:t>For the purposes of this Regulation:</w:t>
      </w:r>
    </w:p>
    <w:p w14:paraId="49F3642C" w14:textId="77777777" w:rsidR="00A53567" w:rsidRPr="00A53567" w:rsidRDefault="00A53567" w:rsidP="00A53567">
      <w:pPr>
        <w:numPr>
          <w:ilvl w:val="0"/>
          <w:numId w:val="18"/>
        </w:numPr>
        <w:spacing w:before="120" w:after="120"/>
        <w:rPr>
          <w:lang w:val="en-GB"/>
        </w:rPr>
      </w:pPr>
      <w:r w:rsidRPr="00A53567">
        <w:rPr>
          <w:lang w:val="en-GB"/>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956D33D" w14:textId="77777777" w:rsidR="00A53567" w:rsidRPr="00A53567" w:rsidRDefault="00A53567" w:rsidP="00A53567">
      <w:pPr>
        <w:spacing w:before="120" w:after="120"/>
        <w:rPr>
          <w:lang w:val="en-GB"/>
        </w:rPr>
      </w:pPr>
    </w:p>
    <w:p w14:paraId="32F28A2D" w14:textId="77777777" w:rsidR="00A53567" w:rsidRPr="00A53567" w:rsidRDefault="00A53567" w:rsidP="00A53567">
      <w:pPr>
        <w:numPr>
          <w:ilvl w:val="0"/>
          <w:numId w:val="18"/>
        </w:numPr>
        <w:spacing w:before="120" w:after="120"/>
        <w:rPr>
          <w:lang w:val="en-GB"/>
        </w:rPr>
      </w:pPr>
      <w:r w:rsidRPr="00A53567">
        <w:rPr>
          <w:lang w:val="en-GB"/>
        </w:rPr>
        <w:t>‘processing’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1DABB0F9" w14:textId="77777777" w:rsidR="00A53567" w:rsidRPr="008A3B20" w:rsidRDefault="00A53567" w:rsidP="004455C1">
      <w:pPr>
        <w:pStyle w:val="berschrift3"/>
        <w:rPr>
          <w:lang w:val="en-GB"/>
        </w:rPr>
      </w:pPr>
      <w:r w:rsidRPr="008A3B20">
        <w:rPr>
          <w:lang w:val="en-GB"/>
        </w:rPr>
        <w:t>Art. 5 GDPR Principles for the processing of personal data</w:t>
      </w:r>
    </w:p>
    <w:p w14:paraId="5EB10504" w14:textId="77777777" w:rsidR="00A53567" w:rsidRPr="00A53567" w:rsidRDefault="00A53567" w:rsidP="00A53567">
      <w:pPr>
        <w:numPr>
          <w:ilvl w:val="0"/>
          <w:numId w:val="22"/>
        </w:numPr>
        <w:spacing w:before="120" w:after="120"/>
        <w:rPr>
          <w:lang w:val="en-GB"/>
        </w:rPr>
      </w:pPr>
      <w:r w:rsidRPr="00A53567">
        <w:rPr>
          <w:lang w:val="en-GB"/>
        </w:rPr>
        <w:t>Personal data shall be:</w:t>
      </w:r>
    </w:p>
    <w:p w14:paraId="481A4C02" w14:textId="77777777" w:rsidR="00A53567" w:rsidRPr="00A53567" w:rsidRDefault="00A53567" w:rsidP="00A53567">
      <w:pPr>
        <w:spacing w:before="120" w:after="120"/>
        <w:rPr>
          <w:lang w:val="en-GB"/>
        </w:rPr>
      </w:pPr>
    </w:p>
    <w:p w14:paraId="33E2D599" w14:textId="77777777" w:rsidR="00A53567" w:rsidRPr="00A53567" w:rsidRDefault="00A53567" w:rsidP="00A53567">
      <w:pPr>
        <w:numPr>
          <w:ilvl w:val="1"/>
          <w:numId w:val="22"/>
        </w:numPr>
        <w:spacing w:before="120" w:after="120"/>
        <w:rPr>
          <w:lang w:val="en-GB"/>
        </w:rPr>
      </w:pPr>
      <w:r w:rsidRPr="00A53567">
        <w:rPr>
          <w:lang w:val="en-GB"/>
        </w:rPr>
        <w:t>processed lawfully, fairly and in a transparent manner in relation to the data subject (‘lawfulness, fairness and transparency’);</w:t>
      </w:r>
    </w:p>
    <w:p w14:paraId="20292580" w14:textId="77777777" w:rsidR="00A53567" w:rsidRPr="00A53567" w:rsidRDefault="00A53567" w:rsidP="00A53567">
      <w:pPr>
        <w:numPr>
          <w:ilvl w:val="1"/>
          <w:numId w:val="22"/>
        </w:numPr>
        <w:spacing w:before="120" w:after="120"/>
        <w:rPr>
          <w:lang w:val="en-GB"/>
        </w:rPr>
      </w:pPr>
      <w:r w:rsidRPr="00A53567">
        <w:rPr>
          <w:lang w:val="en-GB"/>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w:t>
      </w:r>
    </w:p>
    <w:p w14:paraId="65906DF3" w14:textId="77777777" w:rsidR="00A53567" w:rsidRPr="00A53567" w:rsidRDefault="00A53567" w:rsidP="00A53567">
      <w:pPr>
        <w:numPr>
          <w:ilvl w:val="1"/>
          <w:numId w:val="22"/>
        </w:numPr>
        <w:spacing w:before="120" w:after="120"/>
        <w:rPr>
          <w:lang w:val="en-GB"/>
        </w:rPr>
      </w:pPr>
      <w:r w:rsidRPr="00A53567">
        <w:rPr>
          <w:lang w:val="en-GB"/>
        </w:rPr>
        <w:t>adequate, relevant and limited to what is necessary in relation to the purposes for which they are processed (‘data minimisation’);</w:t>
      </w:r>
    </w:p>
    <w:p w14:paraId="70D6E3EF" w14:textId="77777777" w:rsidR="00A53567" w:rsidRPr="00A53567" w:rsidRDefault="00A53567" w:rsidP="00A53567">
      <w:pPr>
        <w:numPr>
          <w:ilvl w:val="1"/>
          <w:numId w:val="22"/>
        </w:numPr>
        <w:spacing w:before="120" w:after="120"/>
        <w:rPr>
          <w:lang w:val="en-GB"/>
        </w:rPr>
      </w:pPr>
      <w:r w:rsidRPr="00A53567">
        <w:rPr>
          <w:lang w:val="en-GB"/>
        </w:rPr>
        <w:t>accurate and, where necessary, kept up to date; every reasonable step must be taken to ensure that personal data that are inaccurate, having regard to the purposes for which they are processed, are erased or rectified without delay (‘accuracy’);</w:t>
      </w:r>
    </w:p>
    <w:p w14:paraId="7EF32DCC" w14:textId="77777777" w:rsidR="00A53567" w:rsidRPr="00A53567" w:rsidRDefault="00A53567" w:rsidP="00A53567">
      <w:pPr>
        <w:numPr>
          <w:ilvl w:val="1"/>
          <w:numId w:val="22"/>
        </w:numPr>
        <w:spacing w:before="120" w:after="120"/>
        <w:rPr>
          <w:lang w:val="en-GB"/>
        </w:rPr>
      </w:pPr>
      <w:r w:rsidRPr="00A53567">
        <w:rPr>
          <w:lang w:val="en-GB"/>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(‘storage limitation’);</w:t>
      </w:r>
    </w:p>
    <w:p w14:paraId="5230F38E" w14:textId="77777777" w:rsidR="00A53567" w:rsidRPr="00A53567" w:rsidRDefault="00A53567" w:rsidP="00A53567">
      <w:pPr>
        <w:numPr>
          <w:ilvl w:val="1"/>
          <w:numId w:val="22"/>
        </w:numPr>
        <w:spacing w:before="120" w:after="120"/>
        <w:rPr>
          <w:lang w:val="en-GB"/>
        </w:rPr>
      </w:pPr>
      <w:r w:rsidRPr="00A53567">
        <w:rPr>
          <w:lang w:val="en-GB"/>
        </w:rPr>
        <w:lastRenderedPageBreak/>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14:paraId="3AFC5F96" w14:textId="77777777" w:rsidR="00A53567" w:rsidRPr="00A53567" w:rsidRDefault="00A53567" w:rsidP="00A53567">
      <w:pPr>
        <w:spacing w:before="120" w:after="120"/>
        <w:rPr>
          <w:lang w:val="en-GB"/>
        </w:rPr>
      </w:pPr>
    </w:p>
    <w:p w14:paraId="7EEBBE87" w14:textId="77777777" w:rsidR="00A53567" w:rsidRPr="00A53567" w:rsidRDefault="00A53567" w:rsidP="00A53567">
      <w:pPr>
        <w:numPr>
          <w:ilvl w:val="0"/>
          <w:numId w:val="22"/>
        </w:numPr>
        <w:spacing w:before="120" w:after="120"/>
        <w:rPr>
          <w:lang w:val="en-GB"/>
        </w:rPr>
      </w:pPr>
      <w:r w:rsidRPr="00A53567">
        <w:rPr>
          <w:lang w:val="en-GB"/>
        </w:rPr>
        <w:t>The controller shall be responsible for, and be able to demonstrate compliance with, paragraph 1 (‘accountability’).</w:t>
      </w:r>
    </w:p>
    <w:p w14:paraId="34F9345C" w14:textId="77777777" w:rsidR="00A53567" w:rsidRPr="00A53567" w:rsidRDefault="00A53567" w:rsidP="00A53567">
      <w:pPr>
        <w:spacing w:before="120" w:after="120"/>
        <w:rPr>
          <w:lang w:val="en-GB"/>
        </w:rPr>
      </w:pPr>
    </w:p>
    <w:p w14:paraId="609189F4" w14:textId="77777777" w:rsidR="00A53567" w:rsidRPr="008A3B20" w:rsidRDefault="00A53567" w:rsidP="004455C1">
      <w:pPr>
        <w:pStyle w:val="berschrift3"/>
        <w:rPr>
          <w:lang w:val="en-GB"/>
        </w:rPr>
      </w:pPr>
      <w:r w:rsidRPr="008A3B20">
        <w:rPr>
          <w:lang w:val="en-GB"/>
        </w:rPr>
        <w:t>Art. 32 GDPR Security of processing</w:t>
      </w:r>
    </w:p>
    <w:p w14:paraId="4A663CBE" w14:textId="77777777" w:rsidR="00A53567" w:rsidRPr="00A53567" w:rsidRDefault="00A53567" w:rsidP="00A53567">
      <w:pPr>
        <w:spacing w:before="120" w:after="120"/>
        <w:rPr>
          <w:bCs/>
          <w:lang w:val="en-GB"/>
        </w:rPr>
      </w:pPr>
      <w:r w:rsidRPr="00A53567">
        <w:rPr>
          <w:bCs/>
          <w:lang w:val="en-GB"/>
        </w:rPr>
        <w:t>(...)</w:t>
      </w:r>
    </w:p>
    <w:p w14:paraId="4F351C77" w14:textId="77777777" w:rsidR="00A53567" w:rsidRPr="00A53567" w:rsidRDefault="00A53567" w:rsidP="00A53567">
      <w:pPr>
        <w:numPr>
          <w:ilvl w:val="0"/>
          <w:numId w:val="17"/>
        </w:numPr>
        <w:spacing w:before="120" w:after="120"/>
        <w:rPr>
          <w:lang w:val="en-GB"/>
        </w:rPr>
      </w:pPr>
      <w:r w:rsidRPr="00A53567">
        <w:rPr>
          <w:lang w:val="en-GB"/>
        </w:rPr>
        <w:t>The controller and processor shall take steps to ensure that any natural person acting under the authority of the controller or the processor who has access to personal data does not process them except on instructions from the controller, unless he or she is required to do so by Union or Member State law.</w:t>
      </w:r>
    </w:p>
    <w:p w14:paraId="4391DA18" w14:textId="77777777" w:rsidR="00A53567" w:rsidRPr="008A3B20" w:rsidRDefault="00A53567" w:rsidP="004455C1">
      <w:pPr>
        <w:pStyle w:val="berschrift3"/>
        <w:rPr>
          <w:lang w:val="en-GB"/>
        </w:rPr>
      </w:pPr>
      <w:r w:rsidRPr="008A3B20">
        <w:rPr>
          <w:lang w:val="en-GB"/>
        </w:rPr>
        <w:t>Art. 83 GDPR General conditions for the imposition of fines</w:t>
      </w:r>
    </w:p>
    <w:p w14:paraId="4D68B4E4" w14:textId="77777777" w:rsidR="00A53567" w:rsidRPr="00A53567" w:rsidRDefault="00A53567" w:rsidP="00A53567">
      <w:pPr>
        <w:spacing w:before="120" w:after="120"/>
        <w:rPr>
          <w:bCs/>
          <w:lang w:val="en-GB"/>
        </w:rPr>
      </w:pPr>
      <w:r w:rsidRPr="00A53567">
        <w:rPr>
          <w:bCs/>
          <w:lang w:val="en-GB"/>
        </w:rPr>
        <w:t>(...)</w:t>
      </w:r>
    </w:p>
    <w:p w14:paraId="44F0776E" w14:textId="77777777" w:rsidR="00A53567" w:rsidRPr="00A53567" w:rsidRDefault="00A53567" w:rsidP="00A53567">
      <w:pPr>
        <w:numPr>
          <w:ilvl w:val="0"/>
          <w:numId w:val="19"/>
        </w:numPr>
        <w:spacing w:before="120" w:after="120"/>
        <w:rPr>
          <w:lang w:val="en-GB"/>
        </w:rPr>
      </w:pPr>
      <w:r w:rsidRPr="00A53567">
        <w:rPr>
          <w:lang w:val="en-GB"/>
        </w:rPr>
        <w:t>Infringements of the following provisions shall, in accordance with paragraph 2, be subject to administrative fines up to 10 000 000  EUR, or in the case of an undertaking, up to 2 % of the total worldwide annual turnover of the preceding financial year, whichever is higher:</w:t>
      </w:r>
    </w:p>
    <w:p w14:paraId="58228051" w14:textId="77777777" w:rsidR="00A53567" w:rsidRPr="00A53567" w:rsidRDefault="00A53567" w:rsidP="00A53567">
      <w:pPr>
        <w:spacing w:before="120" w:after="120"/>
        <w:rPr>
          <w:lang w:val="en-GB"/>
        </w:rPr>
      </w:pPr>
    </w:p>
    <w:p w14:paraId="3EA17699" w14:textId="77777777" w:rsidR="00A53567" w:rsidRPr="00A53567" w:rsidRDefault="00A53567" w:rsidP="00A53567">
      <w:pPr>
        <w:numPr>
          <w:ilvl w:val="1"/>
          <w:numId w:val="19"/>
        </w:numPr>
        <w:spacing w:before="120" w:after="120"/>
        <w:rPr>
          <w:lang w:val="en-GB"/>
        </w:rPr>
      </w:pPr>
      <w:r w:rsidRPr="00A53567">
        <w:rPr>
          <w:lang w:val="en-GB"/>
        </w:rPr>
        <w:t>the obligations of the controller and the processor pursuant to Articles 8, 11, 25 to 39 and 42 and 43;</w:t>
      </w:r>
    </w:p>
    <w:p w14:paraId="534F96E2" w14:textId="77777777" w:rsidR="00A53567" w:rsidRPr="00A53567" w:rsidRDefault="00A53567" w:rsidP="00A53567">
      <w:pPr>
        <w:numPr>
          <w:ilvl w:val="1"/>
          <w:numId w:val="19"/>
        </w:numPr>
        <w:spacing w:before="120" w:after="120"/>
        <w:rPr>
          <w:lang w:val="en-GB"/>
        </w:rPr>
      </w:pPr>
      <w:r w:rsidRPr="00A53567">
        <w:rPr>
          <w:lang w:val="en-GB"/>
        </w:rPr>
        <w:t>the obligations of the certification body pursuant to Articles 42 and 43;</w:t>
      </w:r>
    </w:p>
    <w:p w14:paraId="2F5C4AFF" w14:textId="77777777" w:rsidR="00A53567" w:rsidRPr="00A53567" w:rsidRDefault="00A53567" w:rsidP="00A53567">
      <w:pPr>
        <w:numPr>
          <w:ilvl w:val="1"/>
          <w:numId w:val="19"/>
        </w:numPr>
        <w:spacing w:before="120" w:after="120"/>
        <w:rPr>
          <w:lang w:val="en-GB"/>
        </w:rPr>
      </w:pPr>
      <w:r w:rsidRPr="00A53567">
        <w:rPr>
          <w:lang w:val="en-GB"/>
        </w:rPr>
        <w:t>the obligations of the monitoring body pursuant to Article 41(4).</w:t>
      </w:r>
    </w:p>
    <w:p w14:paraId="02B5EBE3" w14:textId="77777777" w:rsidR="00A53567" w:rsidRPr="00A53567" w:rsidRDefault="00A53567" w:rsidP="00A53567">
      <w:pPr>
        <w:spacing w:before="120" w:after="120"/>
        <w:rPr>
          <w:lang w:val="en-GB"/>
        </w:rPr>
      </w:pPr>
    </w:p>
    <w:p w14:paraId="18270F60" w14:textId="77777777" w:rsidR="00A53567" w:rsidRPr="00A53567" w:rsidRDefault="00A53567" w:rsidP="00A53567">
      <w:pPr>
        <w:numPr>
          <w:ilvl w:val="0"/>
          <w:numId w:val="19"/>
        </w:numPr>
        <w:spacing w:before="120" w:after="120"/>
        <w:rPr>
          <w:lang w:val="en-GB"/>
        </w:rPr>
      </w:pPr>
      <w:r w:rsidRPr="00A53567">
        <w:rPr>
          <w:lang w:val="en-GB"/>
        </w:rPr>
        <w:t>Infringements of the following provisions shall, in accordance with paragraph 2, be subject to administrative fines up to 20 000 000 EUR, or in the case of an undertaking, up to 4 % of the total worldwide annual turnover of the preceding financial year, whichever is higher:</w:t>
      </w:r>
    </w:p>
    <w:p w14:paraId="2D859A4A" w14:textId="77777777" w:rsidR="00A53567" w:rsidRPr="00A53567" w:rsidRDefault="00A53567" w:rsidP="00A53567">
      <w:pPr>
        <w:spacing w:before="120" w:after="120"/>
        <w:rPr>
          <w:lang w:val="en-GB"/>
        </w:rPr>
      </w:pPr>
    </w:p>
    <w:p w14:paraId="797CCD24" w14:textId="77777777" w:rsidR="00A53567" w:rsidRPr="00A53567" w:rsidRDefault="00A53567" w:rsidP="00A53567">
      <w:pPr>
        <w:numPr>
          <w:ilvl w:val="1"/>
          <w:numId w:val="19"/>
        </w:numPr>
        <w:spacing w:before="120" w:after="120"/>
        <w:rPr>
          <w:lang w:val="en-GB"/>
        </w:rPr>
      </w:pPr>
      <w:r w:rsidRPr="00A53567">
        <w:rPr>
          <w:lang w:val="en-GB"/>
        </w:rPr>
        <w:t>the basic principles for processing, including conditions for consent, pursuant to Articles 5, 6, 7 and 9;</w:t>
      </w:r>
    </w:p>
    <w:p w14:paraId="43D6CA20" w14:textId="77777777" w:rsidR="00A53567" w:rsidRPr="00A53567" w:rsidRDefault="00A53567" w:rsidP="00A53567">
      <w:pPr>
        <w:numPr>
          <w:ilvl w:val="1"/>
          <w:numId w:val="19"/>
        </w:numPr>
        <w:spacing w:before="120" w:after="120"/>
        <w:rPr>
          <w:lang w:val="en-GB"/>
        </w:rPr>
      </w:pPr>
      <w:r w:rsidRPr="00A53567">
        <w:rPr>
          <w:lang w:val="en-GB"/>
        </w:rPr>
        <w:t>the data subjects' rights pursuant to Articles 12 to 22;</w:t>
      </w:r>
    </w:p>
    <w:p w14:paraId="221504C5" w14:textId="77777777" w:rsidR="00A53567" w:rsidRPr="00A53567" w:rsidRDefault="00A53567" w:rsidP="00A53567">
      <w:pPr>
        <w:numPr>
          <w:ilvl w:val="1"/>
          <w:numId w:val="19"/>
        </w:numPr>
        <w:spacing w:before="120" w:after="120"/>
        <w:rPr>
          <w:lang w:val="en-GB"/>
        </w:rPr>
      </w:pPr>
      <w:r w:rsidRPr="00A53567">
        <w:rPr>
          <w:lang w:val="en-GB"/>
        </w:rPr>
        <w:t>the transfers of personal data to a recipient in a third country or an international organisation pursuant to Articles 44 to 49;</w:t>
      </w:r>
    </w:p>
    <w:p w14:paraId="1B64B690" w14:textId="77777777" w:rsidR="00A53567" w:rsidRPr="00A53567" w:rsidRDefault="00A53567" w:rsidP="00A53567">
      <w:pPr>
        <w:numPr>
          <w:ilvl w:val="1"/>
          <w:numId w:val="19"/>
        </w:numPr>
        <w:spacing w:before="120" w:after="120"/>
        <w:rPr>
          <w:lang w:val="en-GB"/>
        </w:rPr>
      </w:pPr>
      <w:r w:rsidRPr="00A53567">
        <w:rPr>
          <w:lang w:val="en-GB"/>
        </w:rPr>
        <w:t>any obligations pursuant to Member State law adopted under Chapter IX;</w:t>
      </w:r>
    </w:p>
    <w:p w14:paraId="01BC603F" w14:textId="77777777" w:rsidR="00A53567" w:rsidRPr="00A53567" w:rsidRDefault="00A53567" w:rsidP="00A53567">
      <w:pPr>
        <w:numPr>
          <w:ilvl w:val="1"/>
          <w:numId w:val="19"/>
        </w:numPr>
        <w:spacing w:before="120" w:after="120"/>
        <w:rPr>
          <w:lang w:val="en-GB"/>
        </w:rPr>
      </w:pPr>
      <w:r w:rsidRPr="00A53567">
        <w:rPr>
          <w:lang w:val="en-GB"/>
        </w:rPr>
        <w:lastRenderedPageBreak/>
        <w:t>non-compliance with an order or a temporary or definitive limitation on processing or the suspension of data flows by the supervisory authority pursuant to Article 58(2) or failure to provide access in violation of Article 58(1).</w:t>
      </w:r>
    </w:p>
    <w:p w14:paraId="32C511A0" w14:textId="77777777" w:rsidR="00A53567" w:rsidRPr="00A53567" w:rsidRDefault="00A53567" w:rsidP="00A53567">
      <w:pPr>
        <w:spacing w:before="120" w:after="120"/>
        <w:rPr>
          <w:lang w:val="en-GB"/>
        </w:rPr>
      </w:pPr>
    </w:p>
    <w:p w14:paraId="4D41FE91" w14:textId="77777777" w:rsidR="00A53567" w:rsidRPr="00A53567" w:rsidRDefault="00A53567" w:rsidP="00A53567">
      <w:pPr>
        <w:numPr>
          <w:ilvl w:val="0"/>
          <w:numId w:val="19"/>
        </w:numPr>
        <w:spacing w:before="120" w:after="120"/>
        <w:rPr>
          <w:lang w:val="en-GB"/>
        </w:rPr>
      </w:pPr>
      <w:r w:rsidRPr="00A53567">
        <w:rPr>
          <w:lang w:val="en-GB"/>
        </w:rPr>
        <w:t>Non-compliance with an order by the supervisory authority as referred to in Article 58(2) shall, in accordance with paragraph 2 of this Article, be subject to administrative fines up to 20 000 000 EUR, or in the case of an undertaking, up to 4 % of the total worldwide annual turnover of the preceding financial year, whichever is higher.</w:t>
      </w:r>
    </w:p>
    <w:p w14:paraId="77CFF08A" w14:textId="77777777" w:rsidR="00A53567" w:rsidRPr="008A3B20" w:rsidRDefault="00A53567" w:rsidP="004455C1">
      <w:pPr>
        <w:pStyle w:val="berschrift3"/>
        <w:rPr>
          <w:lang w:val="en-GB"/>
        </w:rPr>
      </w:pPr>
      <w:r w:rsidRPr="008A3B20">
        <w:rPr>
          <w:lang w:val="en-GB"/>
        </w:rPr>
        <w:t>§ 42 BDSG - Penal provisions</w:t>
      </w:r>
    </w:p>
    <w:p w14:paraId="7F4BE59A" w14:textId="77777777" w:rsidR="00A53567" w:rsidRPr="00A53567" w:rsidRDefault="00A53567" w:rsidP="00A53567">
      <w:pPr>
        <w:numPr>
          <w:ilvl w:val="0"/>
          <w:numId w:val="9"/>
        </w:numPr>
        <w:spacing w:before="120" w:after="120"/>
        <w:rPr>
          <w:lang w:val="en-GB"/>
        </w:rPr>
      </w:pPr>
      <w:r w:rsidRPr="00A53567">
        <w:rPr>
          <w:lang w:val="en-GB"/>
        </w:rPr>
        <w:t>The following actions done deliberately and without authorization with regard to the personal data of a large number of people which are not publicly accessible shall be punishable with imprisonment of up to three years or a fine:</w:t>
      </w:r>
    </w:p>
    <w:p w14:paraId="1DB42E5F" w14:textId="77777777" w:rsidR="00A53567" w:rsidRPr="00A53567" w:rsidRDefault="00A53567" w:rsidP="00A53567">
      <w:pPr>
        <w:spacing w:before="120" w:after="120"/>
        <w:rPr>
          <w:lang w:val="en-GB"/>
        </w:rPr>
      </w:pPr>
    </w:p>
    <w:p w14:paraId="2463BBDE" w14:textId="77777777" w:rsidR="00A53567" w:rsidRPr="00A53567" w:rsidRDefault="00A53567" w:rsidP="00A53567">
      <w:pPr>
        <w:numPr>
          <w:ilvl w:val="1"/>
          <w:numId w:val="9"/>
        </w:numPr>
        <w:spacing w:before="120" w:after="120"/>
        <w:rPr>
          <w:lang w:val="en-GB"/>
        </w:rPr>
      </w:pPr>
      <w:r w:rsidRPr="00A53567">
        <w:rPr>
          <w:lang w:val="en-GB"/>
        </w:rPr>
        <w:t>transferring the data to a third party or</w:t>
      </w:r>
    </w:p>
    <w:p w14:paraId="212B06D2" w14:textId="77777777" w:rsidR="00A53567" w:rsidRPr="00A53567" w:rsidRDefault="00A53567" w:rsidP="00A53567">
      <w:pPr>
        <w:numPr>
          <w:ilvl w:val="1"/>
          <w:numId w:val="9"/>
        </w:numPr>
        <w:spacing w:before="120" w:after="120"/>
        <w:rPr>
          <w:lang w:val="en-GB"/>
        </w:rPr>
      </w:pPr>
      <w:r w:rsidRPr="00A53567">
        <w:rPr>
          <w:lang w:val="en-GB"/>
        </w:rPr>
        <w:t>otherwise making them accessible</w:t>
      </w:r>
    </w:p>
    <w:p w14:paraId="0AB17198" w14:textId="77777777" w:rsidR="00A53567" w:rsidRPr="00A53567" w:rsidRDefault="00A53567" w:rsidP="00A53567">
      <w:pPr>
        <w:spacing w:before="120" w:after="120"/>
        <w:rPr>
          <w:lang w:val="en-GB"/>
        </w:rPr>
      </w:pPr>
    </w:p>
    <w:p w14:paraId="545F9CC0" w14:textId="77777777" w:rsidR="00A53567" w:rsidRPr="00A53567" w:rsidRDefault="00A53567" w:rsidP="00A53567">
      <w:pPr>
        <w:spacing w:before="120" w:after="120"/>
        <w:rPr>
          <w:lang w:val="en-GB"/>
        </w:rPr>
      </w:pPr>
      <w:r w:rsidRPr="00A53567">
        <w:rPr>
          <w:lang w:val="en-GB"/>
        </w:rPr>
        <w:t>for commercial purposes.</w:t>
      </w:r>
    </w:p>
    <w:p w14:paraId="730D44FE" w14:textId="77777777" w:rsidR="00A53567" w:rsidRPr="00A53567" w:rsidRDefault="00A53567" w:rsidP="00A53567">
      <w:pPr>
        <w:spacing w:before="120" w:after="120"/>
        <w:rPr>
          <w:lang w:val="en-GB"/>
        </w:rPr>
      </w:pPr>
    </w:p>
    <w:p w14:paraId="5F1CBCE8" w14:textId="77777777" w:rsidR="00A53567" w:rsidRPr="00A53567" w:rsidRDefault="00A53567" w:rsidP="00A53567">
      <w:pPr>
        <w:numPr>
          <w:ilvl w:val="0"/>
          <w:numId w:val="9"/>
        </w:numPr>
        <w:spacing w:before="120" w:after="120"/>
        <w:rPr>
          <w:lang w:val="en-GB"/>
        </w:rPr>
      </w:pPr>
      <w:r w:rsidRPr="00A53567">
        <w:rPr>
          <w:lang w:val="en-GB"/>
        </w:rPr>
        <w:t>The following actions done with regard to personal data which are not publicly accessible shall be punishable with imprisonment of up to two years or a fine:</w:t>
      </w:r>
    </w:p>
    <w:p w14:paraId="6C87FB34" w14:textId="77777777" w:rsidR="00A53567" w:rsidRPr="00A53567" w:rsidRDefault="00A53567" w:rsidP="00A53567">
      <w:pPr>
        <w:spacing w:before="120" w:after="120"/>
        <w:rPr>
          <w:lang w:val="en-GB"/>
        </w:rPr>
      </w:pPr>
    </w:p>
    <w:p w14:paraId="37BCDB73" w14:textId="77777777" w:rsidR="00A53567" w:rsidRPr="00A53567" w:rsidRDefault="00A53567" w:rsidP="00A53567">
      <w:pPr>
        <w:numPr>
          <w:ilvl w:val="1"/>
          <w:numId w:val="9"/>
        </w:numPr>
        <w:spacing w:before="120" w:after="120"/>
        <w:rPr>
          <w:lang w:val="en-GB"/>
        </w:rPr>
      </w:pPr>
      <w:r w:rsidRPr="00A53567">
        <w:rPr>
          <w:lang w:val="en-GB"/>
        </w:rPr>
        <w:t>processing without authorization, or</w:t>
      </w:r>
    </w:p>
    <w:p w14:paraId="633B916F" w14:textId="77777777" w:rsidR="00A53567" w:rsidRPr="00A53567" w:rsidRDefault="00A53567" w:rsidP="00A53567">
      <w:pPr>
        <w:numPr>
          <w:ilvl w:val="1"/>
          <w:numId w:val="9"/>
        </w:numPr>
        <w:spacing w:before="120" w:after="120"/>
        <w:rPr>
          <w:lang w:val="en-GB"/>
        </w:rPr>
      </w:pPr>
      <w:r w:rsidRPr="00A53567">
        <w:rPr>
          <w:lang w:val="en-GB"/>
        </w:rPr>
        <w:t>fraudulently acquiring</w:t>
      </w:r>
    </w:p>
    <w:p w14:paraId="7F47342D" w14:textId="77777777" w:rsidR="00A53567" w:rsidRPr="00A53567" w:rsidRDefault="00A53567" w:rsidP="00A53567">
      <w:pPr>
        <w:spacing w:before="120" w:after="120"/>
        <w:rPr>
          <w:lang w:val="en-GB"/>
        </w:rPr>
      </w:pPr>
    </w:p>
    <w:p w14:paraId="69A98EEB" w14:textId="77777777" w:rsidR="00A53567" w:rsidRPr="00A53567" w:rsidRDefault="00A53567" w:rsidP="00A53567">
      <w:pPr>
        <w:spacing w:before="120" w:after="120"/>
        <w:rPr>
          <w:lang w:val="en-GB"/>
        </w:rPr>
      </w:pPr>
      <w:r w:rsidRPr="00A53567">
        <w:rPr>
          <w:lang w:val="en-GB"/>
        </w:rPr>
        <w:t>and doing so in return for payment or with the intention of enriching oneself or someone else or harming someone.</w:t>
      </w:r>
    </w:p>
    <w:p w14:paraId="28DCAEDB" w14:textId="77777777" w:rsidR="00A53567" w:rsidRPr="00A53567" w:rsidRDefault="00A53567" w:rsidP="00A53567">
      <w:pPr>
        <w:spacing w:before="120" w:after="120"/>
        <w:rPr>
          <w:lang w:val="en-GB"/>
        </w:rPr>
      </w:pPr>
    </w:p>
    <w:p w14:paraId="352CC719" w14:textId="77777777" w:rsidR="00A53567" w:rsidRPr="00A53567" w:rsidRDefault="00A53567" w:rsidP="00A53567">
      <w:pPr>
        <w:numPr>
          <w:ilvl w:val="0"/>
          <w:numId w:val="9"/>
        </w:numPr>
        <w:spacing w:before="120" w:after="120"/>
        <w:rPr>
          <w:lang w:val="en-GB"/>
        </w:rPr>
      </w:pPr>
      <w:r w:rsidRPr="00A53567">
        <w:rPr>
          <w:lang w:val="en-GB"/>
        </w:rPr>
        <w:t>Such offences shall be prosecuted only if a complaint is filed. The data subject, the controller, the Federal Commissioner and the supervisory authority shall be entitled to file complaints.</w:t>
      </w:r>
    </w:p>
    <w:p w14:paraId="11DEE520" w14:textId="77777777" w:rsidR="00A53567" w:rsidRPr="00A53567" w:rsidRDefault="00A53567" w:rsidP="00A53567">
      <w:pPr>
        <w:numPr>
          <w:ilvl w:val="0"/>
          <w:numId w:val="9"/>
        </w:numPr>
        <w:spacing w:before="120" w:after="120"/>
        <w:rPr>
          <w:lang w:val="en-GB"/>
        </w:rPr>
      </w:pPr>
      <w:r w:rsidRPr="00A53567">
        <w:rPr>
          <w:lang w:val="en-GB"/>
        </w:rPr>
        <w:t>A notification pursuant to Article 33 of Regulation (EU) 2016/679 or a communication pursuant to Article 34 (1) of Regulation (EU) 2016/679 may be used in criminal proceedings against the person required to provide a notification or a communication or relatives as referred to in Section 52 (1) of the Code of Criminal Procedure only with the consent of the person required to provide a notification or a communication.</w:t>
      </w:r>
    </w:p>
    <w:p w14:paraId="2F08A457" w14:textId="77777777" w:rsidR="00A53567" w:rsidRPr="00A53567" w:rsidRDefault="00A53567" w:rsidP="00A53567">
      <w:pPr>
        <w:spacing w:before="120" w:after="120"/>
        <w:rPr>
          <w:lang w:val="en-GB"/>
        </w:rPr>
      </w:pPr>
    </w:p>
    <w:p w14:paraId="79955B6B" w14:textId="77777777" w:rsidR="00A53567" w:rsidRPr="008A3B20" w:rsidRDefault="00A53567" w:rsidP="004455C1">
      <w:pPr>
        <w:pStyle w:val="berschrift3"/>
        <w:rPr>
          <w:lang w:val="en-GB"/>
        </w:rPr>
      </w:pPr>
      <w:r w:rsidRPr="008A3B20">
        <w:rPr>
          <w:lang w:val="en-GB"/>
        </w:rPr>
        <w:lastRenderedPageBreak/>
        <w:t>§ 43 BDSG - Provisions on administrative fines</w:t>
      </w:r>
    </w:p>
    <w:p w14:paraId="71E11273" w14:textId="77777777" w:rsidR="00A53567" w:rsidRPr="00A53567" w:rsidRDefault="00A53567" w:rsidP="00A53567">
      <w:pPr>
        <w:numPr>
          <w:ilvl w:val="0"/>
          <w:numId w:val="23"/>
        </w:numPr>
        <w:spacing w:before="120" w:after="120"/>
        <w:rPr>
          <w:lang w:val="en-GB"/>
        </w:rPr>
      </w:pPr>
      <w:r w:rsidRPr="00A53567">
        <w:rPr>
          <w:lang w:val="en-GB"/>
        </w:rPr>
        <w:t>Intentionally or negligently engaging in the following shall be deemed an administrative offence:</w:t>
      </w:r>
    </w:p>
    <w:p w14:paraId="628DCC46" w14:textId="77777777" w:rsidR="00A53567" w:rsidRPr="00A53567" w:rsidRDefault="00A53567" w:rsidP="00A53567">
      <w:pPr>
        <w:spacing w:before="120" w:after="120"/>
        <w:rPr>
          <w:lang w:val="en-GB"/>
        </w:rPr>
      </w:pPr>
    </w:p>
    <w:p w14:paraId="74E27510" w14:textId="77777777" w:rsidR="00A53567" w:rsidRPr="00A53567" w:rsidRDefault="00A53567" w:rsidP="00A53567">
      <w:pPr>
        <w:numPr>
          <w:ilvl w:val="1"/>
          <w:numId w:val="23"/>
        </w:numPr>
        <w:spacing w:before="120" w:after="120"/>
        <w:rPr>
          <w:lang w:val="en-GB"/>
        </w:rPr>
      </w:pPr>
      <w:r w:rsidRPr="00A53567">
        <w:rPr>
          <w:lang w:val="en-GB"/>
        </w:rPr>
        <w:t>in violation of Section 30 (1) failing to treat a request for information properly, or</w:t>
      </w:r>
    </w:p>
    <w:p w14:paraId="2EB1ECA3" w14:textId="77777777" w:rsidR="00A53567" w:rsidRPr="00A53567" w:rsidRDefault="00A53567" w:rsidP="00A53567">
      <w:pPr>
        <w:numPr>
          <w:ilvl w:val="1"/>
          <w:numId w:val="23"/>
        </w:numPr>
        <w:spacing w:before="120" w:after="120"/>
        <w:rPr>
          <w:lang w:val="en-GB"/>
        </w:rPr>
      </w:pPr>
      <w:r w:rsidRPr="00A53567">
        <w:rPr>
          <w:lang w:val="en-GB"/>
        </w:rPr>
        <w:t>in violation of Section 30 (2), first sentence, failing to inform a consumer or doing so incorrectly, incompletely or too late.</w:t>
      </w:r>
    </w:p>
    <w:p w14:paraId="7ACFEC92" w14:textId="77777777" w:rsidR="00A53567" w:rsidRPr="00A53567" w:rsidRDefault="00A53567" w:rsidP="00A53567">
      <w:pPr>
        <w:spacing w:before="120" w:after="120"/>
        <w:rPr>
          <w:lang w:val="en-GB"/>
        </w:rPr>
      </w:pPr>
    </w:p>
    <w:p w14:paraId="15B3A88F" w14:textId="77777777" w:rsidR="00A53567" w:rsidRPr="00A53567" w:rsidRDefault="00A53567" w:rsidP="00A53567">
      <w:pPr>
        <w:numPr>
          <w:ilvl w:val="0"/>
          <w:numId w:val="23"/>
        </w:numPr>
        <w:spacing w:before="120" w:after="120"/>
        <w:rPr>
          <w:lang w:val="en-GB"/>
        </w:rPr>
      </w:pPr>
      <w:r w:rsidRPr="00A53567">
        <w:rPr>
          <w:lang w:val="en-GB"/>
        </w:rPr>
        <w:t>An administrative offence may be punished by a fine of up to fifty thousand euros.</w:t>
      </w:r>
    </w:p>
    <w:p w14:paraId="285631D2" w14:textId="77777777" w:rsidR="00A53567" w:rsidRPr="00A53567" w:rsidRDefault="00A53567" w:rsidP="00A53567">
      <w:pPr>
        <w:spacing w:before="120" w:after="120"/>
        <w:rPr>
          <w:lang w:val="en-GB"/>
        </w:rPr>
      </w:pPr>
    </w:p>
    <w:p w14:paraId="0DC1FDCA" w14:textId="77777777" w:rsidR="00A53567" w:rsidRPr="00A53567" w:rsidRDefault="00A53567" w:rsidP="00A53567">
      <w:pPr>
        <w:numPr>
          <w:ilvl w:val="0"/>
          <w:numId w:val="23"/>
        </w:numPr>
        <w:spacing w:before="120" w:after="120"/>
        <w:rPr>
          <w:lang w:val="en-GB"/>
        </w:rPr>
      </w:pPr>
      <w:r w:rsidRPr="00A53567">
        <w:rPr>
          <w:lang w:val="en-GB"/>
        </w:rPr>
        <w:t>Authorities and other public bodies as referred to in Section 2 (1) shall not be subject to any administrative fines.</w:t>
      </w:r>
    </w:p>
    <w:p w14:paraId="6631E035" w14:textId="77777777" w:rsidR="00A53567" w:rsidRPr="00A53567" w:rsidRDefault="00A53567" w:rsidP="00A53567">
      <w:pPr>
        <w:spacing w:before="120" w:after="120"/>
        <w:rPr>
          <w:lang w:val="en-GB"/>
        </w:rPr>
      </w:pPr>
    </w:p>
    <w:p w14:paraId="22734971" w14:textId="77777777" w:rsidR="00A53567" w:rsidRPr="00A53567" w:rsidRDefault="00A53567" w:rsidP="00A53567">
      <w:pPr>
        <w:numPr>
          <w:ilvl w:val="0"/>
          <w:numId w:val="23"/>
        </w:numPr>
        <w:spacing w:before="120" w:after="120"/>
        <w:rPr>
          <w:lang w:val="en-GB"/>
        </w:rPr>
      </w:pPr>
      <w:r w:rsidRPr="00A53567">
        <w:rPr>
          <w:lang w:val="en-GB"/>
        </w:rPr>
        <w:t>A notification pursuant to Article 33 of Regulation (EU) 2016/679 or a communication pursuant to Article 34 (1) of Regulation (EU) 2016/679 may be used in proceedings pursuant to the Administrative Offences Act against the person required to provide a notification or a communication or relatives as referred to in Section 52 (1) of the Code of Criminal Procedure only with the consent of the person required to provide a notification or a communication.</w:t>
      </w:r>
    </w:p>
    <w:p w14:paraId="3BD53504" w14:textId="77777777" w:rsidR="00A53567" w:rsidRPr="00A53567" w:rsidRDefault="00A53567" w:rsidP="00A53567">
      <w:pPr>
        <w:spacing w:before="120" w:after="120"/>
        <w:rPr>
          <w:lang w:val="en-GB"/>
        </w:rPr>
      </w:pPr>
    </w:p>
    <w:p w14:paraId="7D5FA06F" w14:textId="77777777" w:rsidR="00A53567" w:rsidRPr="008A3B20" w:rsidRDefault="00A53567" w:rsidP="004455C1">
      <w:pPr>
        <w:pStyle w:val="berschrift2"/>
        <w:rPr>
          <w:lang w:val="en-GB"/>
        </w:rPr>
      </w:pPr>
      <w:bookmarkStart w:id="2" w:name="Y-100-G-StGB-P-206-X-2"/>
      <w:bookmarkStart w:id="3" w:name="Y-100-G-StGB-P-206-X-3"/>
      <w:bookmarkStart w:id="4" w:name="Y-100-G-StGB-P-206-X-4"/>
      <w:bookmarkStart w:id="5" w:name="X5"/>
      <w:bookmarkStart w:id="6" w:name="Y-100-G-StGB-P-206-X-5"/>
      <w:bookmarkEnd w:id="2"/>
      <w:bookmarkEnd w:id="3"/>
      <w:bookmarkEnd w:id="4"/>
      <w:bookmarkEnd w:id="5"/>
      <w:bookmarkEnd w:id="6"/>
      <w:r w:rsidRPr="008A3B20">
        <w:rPr>
          <w:lang w:val="en-GB"/>
        </w:rPr>
        <w:t xml:space="preserve">Ad 2: Transcript of §§ 2 No. 1; 4; 23 GeschGehG </w:t>
      </w:r>
    </w:p>
    <w:p w14:paraId="589AB530" w14:textId="77777777" w:rsidR="00A53567" w:rsidRPr="008A3B20" w:rsidRDefault="00A53567" w:rsidP="004455C1">
      <w:pPr>
        <w:pStyle w:val="berschrift3"/>
        <w:rPr>
          <w:lang w:val="en-GB"/>
        </w:rPr>
      </w:pPr>
      <w:r w:rsidRPr="008A3B20">
        <w:rPr>
          <w:lang w:val="en-GB"/>
        </w:rPr>
        <w:t>§ 2 GeschGehG - Definitions</w:t>
      </w:r>
    </w:p>
    <w:p w14:paraId="4225DDCF" w14:textId="77777777" w:rsidR="00A53567" w:rsidRPr="00A53567" w:rsidRDefault="00A53567" w:rsidP="00A53567">
      <w:pPr>
        <w:spacing w:before="120" w:after="120"/>
        <w:rPr>
          <w:lang w:val="en-GB"/>
        </w:rPr>
      </w:pPr>
      <w:r w:rsidRPr="00A53567">
        <w:rPr>
          <w:lang w:val="en-GB"/>
        </w:rPr>
        <w:t>For the purposes of this Act</w:t>
      </w:r>
    </w:p>
    <w:p w14:paraId="41BB3334" w14:textId="77777777" w:rsidR="00A53567" w:rsidRPr="00A53567" w:rsidRDefault="00A53567" w:rsidP="00A53567">
      <w:pPr>
        <w:numPr>
          <w:ilvl w:val="1"/>
          <w:numId w:val="14"/>
        </w:numPr>
        <w:spacing w:before="120" w:after="120"/>
        <w:rPr>
          <w:lang w:val="en-GB"/>
        </w:rPr>
      </w:pPr>
      <w:r w:rsidRPr="00A53567">
        <w:rPr>
          <w:lang w:val="en-GB"/>
        </w:rPr>
        <w:t xml:space="preserve">Trade secret </w:t>
      </w:r>
    </w:p>
    <w:p w14:paraId="45A82609" w14:textId="77777777" w:rsidR="00A53567" w:rsidRPr="00A53567" w:rsidRDefault="00A53567" w:rsidP="00A53567">
      <w:pPr>
        <w:spacing w:before="120" w:after="120"/>
        <w:rPr>
          <w:lang w:val="en-GB"/>
        </w:rPr>
      </w:pPr>
    </w:p>
    <w:p w14:paraId="5EC8006F" w14:textId="77777777" w:rsidR="00A53567" w:rsidRPr="00A53567" w:rsidRDefault="00A53567" w:rsidP="00A53567">
      <w:pPr>
        <w:spacing w:before="120" w:after="120"/>
        <w:rPr>
          <w:lang w:val="en-GB"/>
        </w:rPr>
      </w:pPr>
      <w:r w:rsidRPr="00A53567">
        <w:rPr>
          <w:lang w:val="en-GB"/>
        </w:rPr>
        <w:t>information</w:t>
      </w:r>
    </w:p>
    <w:p w14:paraId="39C58202" w14:textId="77777777" w:rsidR="00A53567" w:rsidRPr="00A53567" w:rsidRDefault="00A53567" w:rsidP="00A53567">
      <w:pPr>
        <w:spacing w:before="120" w:after="120"/>
        <w:rPr>
          <w:lang w:val="en-GB"/>
        </w:rPr>
      </w:pPr>
    </w:p>
    <w:p w14:paraId="69195ED7" w14:textId="77777777" w:rsidR="00A53567" w:rsidRPr="00A53567" w:rsidRDefault="00A53567" w:rsidP="00A53567">
      <w:pPr>
        <w:numPr>
          <w:ilvl w:val="0"/>
          <w:numId w:val="15"/>
        </w:numPr>
        <w:spacing w:before="120" w:after="120"/>
        <w:rPr>
          <w:lang w:val="en-GB"/>
        </w:rPr>
      </w:pPr>
      <w:r w:rsidRPr="00A53567">
        <w:rPr>
          <w:lang w:val="en-GB"/>
        </w:rPr>
        <w:t>which is not generally known or readily accessible, either as a whole or in the precise arrangement and composition of its component parts, to persons in the circles which normally handle this type of information and is therefore of economic value, and</w:t>
      </w:r>
    </w:p>
    <w:p w14:paraId="0D584F53" w14:textId="77777777" w:rsidR="00A53567" w:rsidRPr="00A53567" w:rsidRDefault="00A53567" w:rsidP="00A53567">
      <w:pPr>
        <w:spacing w:before="120" w:after="120"/>
        <w:rPr>
          <w:lang w:val="en-GB"/>
        </w:rPr>
      </w:pPr>
    </w:p>
    <w:p w14:paraId="0FE7E83D" w14:textId="77777777" w:rsidR="00A53567" w:rsidRPr="00A53567" w:rsidRDefault="00A53567" w:rsidP="00A53567">
      <w:pPr>
        <w:numPr>
          <w:ilvl w:val="0"/>
          <w:numId w:val="15"/>
        </w:numPr>
        <w:spacing w:before="120" w:after="120"/>
        <w:rPr>
          <w:lang w:val="en-GB"/>
        </w:rPr>
      </w:pPr>
      <w:r w:rsidRPr="00A53567">
        <w:rPr>
          <w:lang w:val="en-GB"/>
        </w:rPr>
        <w:t>which is the subject of confidentiality measures appropriate in the circumstances by its rightful owner, and</w:t>
      </w:r>
    </w:p>
    <w:p w14:paraId="4EC531C5" w14:textId="77777777" w:rsidR="00A53567" w:rsidRPr="00A53567" w:rsidRDefault="00A53567" w:rsidP="00A53567">
      <w:pPr>
        <w:spacing w:before="120" w:after="120"/>
        <w:rPr>
          <w:lang w:val="en-GB"/>
        </w:rPr>
      </w:pPr>
    </w:p>
    <w:p w14:paraId="7E132296" w14:textId="77777777" w:rsidR="00A53567" w:rsidRPr="00A53567" w:rsidRDefault="00A53567" w:rsidP="00A53567">
      <w:pPr>
        <w:numPr>
          <w:ilvl w:val="0"/>
          <w:numId w:val="15"/>
        </w:numPr>
        <w:spacing w:before="120" w:after="120"/>
        <w:rPr>
          <w:lang w:val="en-GB"/>
        </w:rPr>
      </w:pPr>
      <w:r w:rsidRPr="00A53567">
        <w:rPr>
          <w:lang w:val="en-GB"/>
        </w:rPr>
        <w:t>where there is a legitimate interest in confidentiality;</w:t>
      </w:r>
    </w:p>
    <w:p w14:paraId="3F22D465" w14:textId="77777777" w:rsidR="00A53567" w:rsidRPr="00A53567" w:rsidRDefault="00A53567" w:rsidP="00A53567">
      <w:pPr>
        <w:spacing w:before="120" w:after="120"/>
        <w:rPr>
          <w:lang w:val="en-GB"/>
        </w:rPr>
      </w:pPr>
      <w:r w:rsidRPr="00A53567">
        <w:rPr>
          <w:lang w:val="en-GB"/>
        </w:rPr>
        <w:t>(...)</w:t>
      </w:r>
    </w:p>
    <w:p w14:paraId="363B02EE" w14:textId="77777777" w:rsidR="00A53567" w:rsidRPr="00A53567" w:rsidRDefault="00A53567" w:rsidP="00A53567">
      <w:pPr>
        <w:spacing w:before="120" w:after="120"/>
        <w:rPr>
          <w:lang w:val="en-GB"/>
        </w:rPr>
      </w:pPr>
    </w:p>
    <w:p w14:paraId="10EC2EF1" w14:textId="77777777" w:rsidR="00A53567" w:rsidRPr="008A3B20" w:rsidRDefault="00A53567" w:rsidP="004455C1">
      <w:pPr>
        <w:pStyle w:val="berschrift3"/>
        <w:rPr>
          <w:lang w:val="en-GB"/>
        </w:rPr>
      </w:pPr>
      <w:r w:rsidRPr="008A3B20">
        <w:rPr>
          <w:lang w:val="en-GB"/>
        </w:rPr>
        <w:lastRenderedPageBreak/>
        <w:t>§ 4 GeschGehG - Prohibited actions</w:t>
      </w:r>
    </w:p>
    <w:p w14:paraId="4FD19C28" w14:textId="77777777" w:rsidR="00A53567" w:rsidRPr="00A53567" w:rsidRDefault="00A53567" w:rsidP="00A53567">
      <w:pPr>
        <w:numPr>
          <w:ilvl w:val="0"/>
          <w:numId w:val="20"/>
        </w:numPr>
        <w:spacing w:before="120" w:after="120"/>
        <w:rPr>
          <w:lang w:val="en-GB"/>
        </w:rPr>
      </w:pPr>
      <w:r w:rsidRPr="00A53567">
        <w:rPr>
          <w:lang w:val="en-GB"/>
        </w:rPr>
        <w:t xml:space="preserve"> A trade secret may not be obtained by</w:t>
      </w:r>
    </w:p>
    <w:p w14:paraId="376084BF" w14:textId="77777777" w:rsidR="00A53567" w:rsidRPr="00A53567" w:rsidRDefault="00A53567" w:rsidP="00A53567">
      <w:pPr>
        <w:spacing w:before="120" w:after="120"/>
        <w:rPr>
          <w:lang w:val="en-GB"/>
        </w:rPr>
      </w:pPr>
    </w:p>
    <w:p w14:paraId="0CD1618A" w14:textId="77777777" w:rsidR="00A53567" w:rsidRPr="00A53567" w:rsidRDefault="00A53567" w:rsidP="00A53567">
      <w:pPr>
        <w:numPr>
          <w:ilvl w:val="0"/>
          <w:numId w:val="10"/>
        </w:numPr>
        <w:spacing w:before="120" w:after="120"/>
        <w:rPr>
          <w:lang w:val="en-GB"/>
        </w:rPr>
      </w:pPr>
      <w:r w:rsidRPr="00A53567">
        <w:rPr>
          <w:lang w:val="en-GB"/>
        </w:rPr>
        <w:t>unauthorised access to, appropriation of or copying of documents, objects, materials, substances or electronic files which are under the legitimate control of the trade secret owner and which contain the trade secret or from which the trade secret can be derived, or</w:t>
      </w:r>
    </w:p>
    <w:p w14:paraId="5797AFEA" w14:textId="77777777" w:rsidR="00A53567" w:rsidRPr="00A53567" w:rsidRDefault="00A53567" w:rsidP="00A53567">
      <w:pPr>
        <w:spacing w:before="120" w:after="120"/>
        <w:rPr>
          <w:lang w:val="en-GB"/>
        </w:rPr>
      </w:pPr>
    </w:p>
    <w:p w14:paraId="71449A77" w14:textId="77777777" w:rsidR="00A53567" w:rsidRPr="00A53567" w:rsidRDefault="00A53567" w:rsidP="00A53567">
      <w:pPr>
        <w:numPr>
          <w:ilvl w:val="0"/>
          <w:numId w:val="10"/>
        </w:numPr>
        <w:spacing w:before="120" w:after="120"/>
        <w:rPr>
          <w:lang w:val="en-GB"/>
        </w:rPr>
      </w:pPr>
      <w:r w:rsidRPr="00A53567">
        <w:rPr>
          <w:lang w:val="en-GB"/>
        </w:rPr>
        <w:t>any other conduct which, in the circumstances, is not in accordance with the principle of good faith having regard to honest market practice.</w:t>
      </w:r>
    </w:p>
    <w:p w14:paraId="6FE6CE19" w14:textId="77777777" w:rsidR="00A53567" w:rsidRPr="00A53567" w:rsidRDefault="00A53567" w:rsidP="00A53567">
      <w:pPr>
        <w:spacing w:before="120" w:after="120"/>
        <w:rPr>
          <w:lang w:val="en-GB"/>
        </w:rPr>
      </w:pPr>
    </w:p>
    <w:p w14:paraId="047D937D" w14:textId="77777777" w:rsidR="00A53567" w:rsidRPr="00A53567" w:rsidRDefault="00A53567" w:rsidP="00A53567">
      <w:pPr>
        <w:numPr>
          <w:ilvl w:val="0"/>
          <w:numId w:val="20"/>
        </w:numPr>
        <w:spacing w:before="120" w:after="120"/>
        <w:rPr>
          <w:lang w:val="en-GB"/>
        </w:rPr>
      </w:pPr>
      <w:r w:rsidRPr="00A53567">
        <w:rPr>
          <w:lang w:val="en-GB"/>
        </w:rPr>
        <w:t>A trade secret may not be used or disclosed by anyone who</w:t>
      </w:r>
    </w:p>
    <w:p w14:paraId="608FE65E" w14:textId="77777777" w:rsidR="00A53567" w:rsidRPr="00A53567" w:rsidRDefault="00A53567" w:rsidP="00A53567">
      <w:pPr>
        <w:spacing w:before="120" w:after="120"/>
        <w:rPr>
          <w:lang w:val="en-GB"/>
        </w:rPr>
      </w:pPr>
    </w:p>
    <w:p w14:paraId="0B859AB0" w14:textId="77777777" w:rsidR="00A53567" w:rsidRPr="00A53567" w:rsidRDefault="00A53567" w:rsidP="00A53567">
      <w:pPr>
        <w:numPr>
          <w:ilvl w:val="0"/>
          <w:numId w:val="11"/>
        </w:numPr>
        <w:spacing w:before="120" w:after="120"/>
        <w:rPr>
          <w:lang w:val="en-GB"/>
        </w:rPr>
      </w:pPr>
      <w:r w:rsidRPr="00A53567">
        <w:rPr>
          <w:lang w:val="en-GB"/>
        </w:rPr>
        <w:t>the trade secret by an own act according to paragraph 1</w:t>
      </w:r>
    </w:p>
    <w:p w14:paraId="1F8C130D" w14:textId="77777777" w:rsidR="00A53567" w:rsidRPr="00A53567" w:rsidRDefault="00A53567" w:rsidP="00A53567">
      <w:pPr>
        <w:spacing w:before="120" w:after="120"/>
        <w:rPr>
          <w:lang w:val="en-GB"/>
        </w:rPr>
      </w:pPr>
    </w:p>
    <w:p w14:paraId="5BC3ADA4" w14:textId="77777777" w:rsidR="00A53567" w:rsidRPr="00A53567" w:rsidRDefault="00A53567" w:rsidP="00A53567">
      <w:pPr>
        <w:numPr>
          <w:ilvl w:val="1"/>
          <w:numId w:val="11"/>
        </w:numPr>
        <w:spacing w:before="120" w:after="120"/>
        <w:rPr>
          <w:lang w:val="en-GB"/>
        </w:rPr>
      </w:pPr>
      <w:r w:rsidRPr="00A53567">
        <w:rPr>
          <w:lang w:val="en-GB"/>
        </w:rPr>
        <w:t>Number 1 or</w:t>
      </w:r>
    </w:p>
    <w:p w14:paraId="7CE95733" w14:textId="77777777" w:rsidR="00A53567" w:rsidRPr="00A53567" w:rsidRDefault="00A53567" w:rsidP="00A53567">
      <w:pPr>
        <w:spacing w:before="120" w:after="120"/>
        <w:rPr>
          <w:lang w:val="en-GB"/>
        </w:rPr>
      </w:pPr>
    </w:p>
    <w:p w14:paraId="1EC32B94" w14:textId="77777777" w:rsidR="00A53567" w:rsidRPr="00A53567" w:rsidRDefault="00A53567" w:rsidP="00A53567">
      <w:pPr>
        <w:numPr>
          <w:ilvl w:val="1"/>
          <w:numId w:val="11"/>
        </w:numPr>
        <w:spacing w:before="120" w:after="120"/>
        <w:rPr>
          <w:lang w:val="en-GB"/>
        </w:rPr>
      </w:pPr>
      <w:r w:rsidRPr="00A53567">
        <w:rPr>
          <w:lang w:val="en-GB"/>
        </w:rPr>
        <w:t>Number 2</w:t>
      </w:r>
    </w:p>
    <w:p w14:paraId="406B7D8B" w14:textId="77777777" w:rsidR="00A53567" w:rsidRPr="00A53567" w:rsidRDefault="00A53567" w:rsidP="00A53567">
      <w:pPr>
        <w:spacing w:before="120" w:after="120"/>
        <w:rPr>
          <w:lang w:val="en-GB"/>
        </w:rPr>
      </w:pPr>
    </w:p>
    <w:p w14:paraId="76BC20D9" w14:textId="77777777" w:rsidR="00A53567" w:rsidRPr="00A53567" w:rsidRDefault="00A53567" w:rsidP="00A53567">
      <w:pPr>
        <w:spacing w:before="120" w:after="120"/>
        <w:rPr>
          <w:lang w:val="en-GB"/>
        </w:rPr>
      </w:pPr>
      <w:r w:rsidRPr="00A53567">
        <w:rPr>
          <w:lang w:val="en-GB"/>
        </w:rPr>
        <w:t>has attained,</w:t>
      </w:r>
    </w:p>
    <w:p w14:paraId="2A451F7E" w14:textId="77777777" w:rsidR="00A53567" w:rsidRPr="00A53567" w:rsidRDefault="00A53567" w:rsidP="00A53567">
      <w:pPr>
        <w:spacing w:before="120" w:after="120"/>
        <w:rPr>
          <w:lang w:val="en-GB"/>
        </w:rPr>
      </w:pPr>
    </w:p>
    <w:p w14:paraId="38D5E596" w14:textId="77777777" w:rsidR="00A53567" w:rsidRPr="00A53567" w:rsidRDefault="00A53567" w:rsidP="00A53567">
      <w:pPr>
        <w:numPr>
          <w:ilvl w:val="0"/>
          <w:numId w:val="11"/>
        </w:numPr>
        <w:spacing w:before="120" w:after="120"/>
        <w:rPr>
          <w:lang w:val="en-GB"/>
        </w:rPr>
      </w:pPr>
      <w:r w:rsidRPr="00A53567">
        <w:rPr>
          <w:lang w:val="en-GB"/>
        </w:rPr>
        <w:t>breaches an obligation to restrict the use of the trade secret; or</w:t>
      </w:r>
    </w:p>
    <w:p w14:paraId="00D589E8" w14:textId="77777777" w:rsidR="00A53567" w:rsidRPr="00A53567" w:rsidRDefault="00A53567" w:rsidP="00A53567">
      <w:pPr>
        <w:spacing w:before="120" w:after="120"/>
        <w:rPr>
          <w:lang w:val="en-GB"/>
        </w:rPr>
      </w:pPr>
    </w:p>
    <w:p w14:paraId="1B1837AA" w14:textId="77777777" w:rsidR="00A53567" w:rsidRPr="00A53567" w:rsidRDefault="00A53567" w:rsidP="00A53567">
      <w:pPr>
        <w:numPr>
          <w:ilvl w:val="0"/>
          <w:numId w:val="11"/>
        </w:numPr>
        <w:spacing w:before="120" w:after="120"/>
        <w:rPr>
          <w:lang w:val="en-GB"/>
        </w:rPr>
      </w:pPr>
      <w:r w:rsidRPr="00A53567">
        <w:rPr>
          <w:lang w:val="en-GB"/>
        </w:rPr>
        <w:t>breaches an obligation not to disclose the trade secret.</w:t>
      </w:r>
    </w:p>
    <w:p w14:paraId="0B1C38F3" w14:textId="77777777" w:rsidR="00A53567" w:rsidRPr="00A53567" w:rsidRDefault="00A53567" w:rsidP="00A53567">
      <w:pPr>
        <w:spacing w:before="120" w:after="120"/>
        <w:rPr>
          <w:lang w:val="en-GB"/>
        </w:rPr>
      </w:pPr>
    </w:p>
    <w:p w14:paraId="54C16621" w14:textId="77777777" w:rsidR="00A53567" w:rsidRPr="00A53567" w:rsidRDefault="00A53567" w:rsidP="00A53567">
      <w:pPr>
        <w:numPr>
          <w:ilvl w:val="0"/>
          <w:numId w:val="20"/>
        </w:numPr>
        <w:spacing w:before="120" w:after="120"/>
        <w:rPr>
          <w:b/>
          <w:lang w:val="en-GB"/>
        </w:rPr>
      </w:pPr>
      <w:r w:rsidRPr="00A53567">
        <w:rPr>
          <w:lang w:val="en-GB"/>
        </w:rPr>
        <w:t>A trade secret may not be obtained, used or disclosed by anyone who has obtained the trade secret through another person and who knows or ought to have known at the time of obtaining, using or disclosing that the other person has used or disclosed the trade secret contrary to paragraph 2. This applies in particular if the use consists in the production, offering, putting on the market or import, export or storage for these purposes of infringing products.</w:t>
      </w:r>
    </w:p>
    <w:p w14:paraId="1A77E9C1" w14:textId="77777777" w:rsidR="00A53567" w:rsidRPr="008A3B20" w:rsidRDefault="00A53567" w:rsidP="004455C1">
      <w:pPr>
        <w:pStyle w:val="berschrift3"/>
        <w:rPr>
          <w:lang w:val="en-GB"/>
        </w:rPr>
      </w:pPr>
      <w:r w:rsidRPr="008A3B20">
        <w:rPr>
          <w:lang w:val="en-GB"/>
        </w:rPr>
        <w:t>§ 23 GeschGehG - Violation of business secrets</w:t>
      </w:r>
    </w:p>
    <w:p w14:paraId="054F402C" w14:textId="77777777" w:rsidR="00A53567" w:rsidRPr="00A53567" w:rsidRDefault="00A53567" w:rsidP="00A53567">
      <w:pPr>
        <w:numPr>
          <w:ilvl w:val="0"/>
          <w:numId w:val="21"/>
        </w:numPr>
        <w:spacing w:before="120" w:after="120"/>
        <w:rPr>
          <w:lang w:val="en-GB"/>
        </w:rPr>
      </w:pPr>
      <w:r w:rsidRPr="00A53567">
        <w:rPr>
          <w:lang w:val="en-GB"/>
        </w:rPr>
        <w:t>A custodial sentence not exceeding three years or a monetary penalty shall be imposed on anyone who, in order to promote his own or another person's competition, acts out of self-interest, for the benefit of a third party or with the intention of causing damage to the owner of an enterprise,</w:t>
      </w:r>
    </w:p>
    <w:p w14:paraId="4C5D8E28" w14:textId="77777777" w:rsidR="00A53567" w:rsidRPr="00A53567" w:rsidRDefault="00A53567" w:rsidP="00A53567">
      <w:pPr>
        <w:spacing w:before="120" w:after="120"/>
        <w:rPr>
          <w:lang w:val="en-GB"/>
        </w:rPr>
      </w:pPr>
    </w:p>
    <w:p w14:paraId="3C237AE2" w14:textId="77777777" w:rsidR="00A53567" w:rsidRPr="00A53567" w:rsidRDefault="00A53567" w:rsidP="00A53567">
      <w:pPr>
        <w:numPr>
          <w:ilvl w:val="0"/>
          <w:numId w:val="12"/>
        </w:numPr>
        <w:spacing w:before="120" w:after="120"/>
        <w:rPr>
          <w:lang w:val="en-GB"/>
        </w:rPr>
      </w:pPr>
      <w:r w:rsidRPr="00A53567">
        <w:rPr>
          <w:lang w:val="en-GB"/>
        </w:rPr>
        <w:lastRenderedPageBreak/>
        <w:t>obtains a trade secret in contravention of § 4(1)(1),</w:t>
      </w:r>
    </w:p>
    <w:p w14:paraId="382E0E96" w14:textId="77777777" w:rsidR="00A53567" w:rsidRPr="00A53567" w:rsidRDefault="00A53567" w:rsidP="00A53567">
      <w:pPr>
        <w:spacing w:before="120" w:after="120"/>
        <w:rPr>
          <w:lang w:val="en-GB"/>
        </w:rPr>
      </w:pPr>
    </w:p>
    <w:p w14:paraId="59F26C34" w14:textId="77777777" w:rsidR="00A53567" w:rsidRPr="00A53567" w:rsidRDefault="00A53567" w:rsidP="00A53567">
      <w:pPr>
        <w:numPr>
          <w:ilvl w:val="0"/>
          <w:numId w:val="12"/>
        </w:numPr>
        <w:spacing w:before="120" w:after="120"/>
        <w:rPr>
          <w:lang w:val="en-GB"/>
        </w:rPr>
      </w:pPr>
      <w:r w:rsidRPr="00A53567">
        <w:rPr>
          <w:lang w:val="en-GB"/>
        </w:rPr>
        <w:t>uses or discloses a trade secret in contravention of § 4(2)(1)(a), or</w:t>
      </w:r>
    </w:p>
    <w:p w14:paraId="442DED51" w14:textId="77777777" w:rsidR="00A53567" w:rsidRPr="00A53567" w:rsidRDefault="00A53567" w:rsidP="00A53567">
      <w:pPr>
        <w:spacing w:before="120" w:after="120"/>
        <w:rPr>
          <w:lang w:val="en-GB"/>
        </w:rPr>
      </w:pPr>
    </w:p>
    <w:p w14:paraId="30F621E1" w14:textId="77777777" w:rsidR="00A53567" w:rsidRPr="00A53567" w:rsidRDefault="00A53567" w:rsidP="00A53567">
      <w:pPr>
        <w:numPr>
          <w:ilvl w:val="0"/>
          <w:numId w:val="12"/>
        </w:numPr>
        <w:spacing w:before="120" w:after="120"/>
        <w:rPr>
          <w:lang w:val="en-GB"/>
        </w:rPr>
      </w:pPr>
      <w:r w:rsidRPr="00A53567">
        <w:rPr>
          <w:lang w:val="en-GB"/>
        </w:rPr>
        <w:t>in contravention of §  4(2)(3), as a person employed by an undertaking, discloses a trade secret which has been entrusted to him or has become accessible to him in the course of his employment during the period of validity of his employment</w:t>
      </w:r>
    </w:p>
    <w:p w14:paraId="6D7E8C54" w14:textId="77777777" w:rsidR="00A53567" w:rsidRPr="00A53567" w:rsidRDefault="00A53567" w:rsidP="00A53567">
      <w:pPr>
        <w:spacing w:before="120" w:after="120"/>
        <w:rPr>
          <w:lang w:val="en-GB"/>
        </w:rPr>
      </w:pPr>
    </w:p>
    <w:p w14:paraId="2ADA5952" w14:textId="77777777" w:rsidR="00A53567" w:rsidRPr="00A53567" w:rsidRDefault="00A53567" w:rsidP="00A53567">
      <w:pPr>
        <w:numPr>
          <w:ilvl w:val="0"/>
          <w:numId w:val="21"/>
        </w:numPr>
        <w:spacing w:before="120" w:after="120"/>
        <w:rPr>
          <w:lang w:val="en-GB"/>
        </w:rPr>
      </w:pPr>
      <w:r w:rsidRPr="00A53567">
        <w:rPr>
          <w:lang w:val="en-GB"/>
        </w:rPr>
        <w:t>Any person who, in order to promote his own or another person's competition, for his own benefit, for the benefit of a third party or with the intention of causing damage to the owner of an enterprise, uses or discloses a trade secret which he has acquired through an act of another person in accordance with paragraph 1 number 2 or number 3 shall also be punished.</w:t>
      </w:r>
    </w:p>
    <w:p w14:paraId="15A15A5C" w14:textId="77777777" w:rsidR="00A53567" w:rsidRPr="00A53567" w:rsidRDefault="00A53567" w:rsidP="00A53567">
      <w:pPr>
        <w:spacing w:before="120" w:after="120"/>
        <w:rPr>
          <w:lang w:val="en-GB"/>
        </w:rPr>
      </w:pPr>
    </w:p>
    <w:p w14:paraId="6A143E68" w14:textId="77777777" w:rsidR="00A53567" w:rsidRPr="00A53567" w:rsidRDefault="00A53567" w:rsidP="00A53567">
      <w:pPr>
        <w:numPr>
          <w:ilvl w:val="0"/>
          <w:numId w:val="21"/>
        </w:numPr>
        <w:spacing w:before="120" w:after="120"/>
        <w:rPr>
          <w:lang w:val="en-GB"/>
        </w:rPr>
      </w:pPr>
      <w:r w:rsidRPr="00A53567">
        <w:rPr>
          <w:lang w:val="en-GB"/>
        </w:rPr>
        <w:t>A custodial sentence not exceeding two years or a monetary penalty shall be imposed on any person who, in order to promote his own or another person's competition or for personal gain, uses or discloses, contrary to § 4(2)(2) or (3), a trade secret which is a secret document or rule of a technical nature entrusted to him in the course of trade.</w:t>
      </w:r>
    </w:p>
    <w:p w14:paraId="25AB0475" w14:textId="77777777" w:rsidR="00A53567" w:rsidRPr="00A53567" w:rsidRDefault="00A53567" w:rsidP="00A53567">
      <w:pPr>
        <w:spacing w:before="120" w:after="120"/>
        <w:rPr>
          <w:lang w:val="en-GB"/>
        </w:rPr>
      </w:pPr>
    </w:p>
    <w:p w14:paraId="2CD6CCD4" w14:textId="77777777" w:rsidR="00A53567" w:rsidRPr="00A53567" w:rsidRDefault="00A53567" w:rsidP="00A53567">
      <w:pPr>
        <w:numPr>
          <w:ilvl w:val="0"/>
          <w:numId w:val="21"/>
        </w:numPr>
        <w:spacing w:before="120" w:after="120"/>
        <w:rPr>
          <w:lang w:val="en-GB"/>
        </w:rPr>
      </w:pPr>
      <w:r w:rsidRPr="00A53567">
        <w:rPr>
          <w:lang w:val="en-GB"/>
        </w:rPr>
        <w:t>A custodial sentence not exceeding five years or a monetary penalty shall be imposed on anyone who</w:t>
      </w:r>
    </w:p>
    <w:p w14:paraId="477CB011" w14:textId="77777777" w:rsidR="00A53567" w:rsidRPr="00A53567" w:rsidRDefault="00A53567" w:rsidP="00A53567">
      <w:pPr>
        <w:spacing w:before="120" w:after="120"/>
        <w:rPr>
          <w:lang w:val="en-GB"/>
        </w:rPr>
      </w:pPr>
    </w:p>
    <w:p w14:paraId="157B47DB" w14:textId="77777777" w:rsidR="00A53567" w:rsidRPr="00A53567" w:rsidRDefault="00A53567" w:rsidP="00A53567">
      <w:pPr>
        <w:numPr>
          <w:ilvl w:val="0"/>
          <w:numId w:val="13"/>
        </w:numPr>
        <w:spacing w:before="120" w:after="120"/>
        <w:rPr>
          <w:lang w:val="en-GB"/>
        </w:rPr>
      </w:pPr>
      <w:r w:rsidRPr="00A53567">
        <w:rPr>
          <w:lang w:val="en-GB"/>
        </w:rPr>
        <w:t>acts in a professional capacity in the cases referred to in paragraph 1 or paragraph 2,</w:t>
      </w:r>
    </w:p>
    <w:p w14:paraId="35806192" w14:textId="77777777" w:rsidR="00A53567" w:rsidRPr="00A53567" w:rsidRDefault="00A53567" w:rsidP="00A53567">
      <w:pPr>
        <w:spacing w:before="120" w:after="120"/>
        <w:rPr>
          <w:lang w:val="en-GB"/>
        </w:rPr>
      </w:pPr>
    </w:p>
    <w:p w14:paraId="192BDCAF" w14:textId="77777777" w:rsidR="00A53567" w:rsidRPr="00A53567" w:rsidRDefault="00A53567" w:rsidP="00A53567">
      <w:pPr>
        <w:numPr>
          <w:ilvl w:val="0"/>
          <w:numId w:val="13"/>
        </w:numPr>
        <w:spacing w:before="120" w:after="120"/>
        <w:rPr>
          <w:lang w:val="en-GB"/>
        </w:rPr>
      </w:pPr>
      <w:r w:rsidRPr="00A53567">
        <w:rPr>
          <w:lang w:val="en-GB"/>
        </w:rPr>
        <w:t>in the cases referred to in paragraph 1(2) or (3) or in paragraph 2, knows at the time of disclosure that the trade secret is to be used abroad, or</w:t>
      </w:r>
    </w:p>
    <w:p w14:paraId="42BDD35B" w14:textId="77777777" w:rsidR="00A53567" w:rsidRPr="00A53567" w:rsidRDefault="00A53567" w:rsidP="00A53567">
      <w:pPr>
        <w:spacing w:before="120" w:after="120"/>
        <w:rPr>
          <w:lang w:val="en-GB"/>
        </w:rPr>
      </w:pPr>
    </w:p>
    <w:p w14:paraId="0762233A" w14:textId="77777777" w:rsidR="00A53567" w:rsidRPr="00A53567" w:rsidRDefault="00A53567" w:rsidP="00A53567">
      <w:pPr>
        <w:numPr>
          <w:ilvl w:val="0"/>
          <w:numId w:val="13"/>
        </w:numPr>
        <w:spacing w:before="120" w:after="120"/>
        <w:rPr>
          <w:lang w:val="en-GB"/>
        </w:rPr>
      </w:pPr>
      <w:r w:rsidRPr="00A53567">
        <w:rPr>
          <w:lang w:val="en-GB"/>
        </w:rPr>
        <w:t>in the cases of paragraph 1 number 2 or paragraph 2, uses the trade secret abroad.</w:t>
      </w:r>
    </w:p>
    <w:p w14:paraId="5AEE2164" w14:textId="77777777" w:rsidR="00A53567" w:rsidRPr="00A53567" w:rsidRDefault="00A53567" w:rsidP="00A53567">
      <w:pPr>
        <w:spacing w:before="120" w:after="120"/>
        <w:rPr>
          <w:lang w:val="en-GB"/>
        </w:rPr>
      </w:pPr>
    </w:p>
    <w:p w14:paraId="7C83D171" w14:textId="77777777" w:rsidR="00A53567" w:rsidRPr="00A53567" w:rsidRDefault="00A53567" w:rsidP="00A53567">
      <w:pPr>
        <w:numPr>
          <w:ilvl w:val="0"/>
          <w:numId w:val="21"/>
        </w:numPr>
        <w:spacing w:before="120" w:after="120"/>
        <w:rPr>
          <w:lang w:val="en-GB"/>
        </w:rPr>
      </w:pPr>
      <w:r w:rsidRPr="00A53567">
        <w:rPr>
          <w:lang w:val="en-GB"/>
        </w:rPr>
        <w:t>The attempt is punishable.</w:t>
      </w:r>
    </w:p>
    <w:p w14:paraId="6806CD44" w14:textId="77777777" w:rsidR="00A53567" w:rsidRPr="00A53567" w:rsidRDefault="00A53567" w:rsidP="00A53567">
      <w:pPr>
        <w:spacing w:before="120" w:after="120"/>
        <w:rPr>
          <w:lang w:val="en-GB"/>
        </w:rPr>
      </w:pPr>
    </w:p>
    <w:p w14:paraId="67FD9539" w14:textId="77777777" w:rsidR="00A53567" w:rsidRPr="00A53567" w:rsidRDefault="00A53567" w:rsidP="00A53567">
      <w:pPr>
        <w:numPr>
          <w:ilvl w:val="0"/>
          <w:numId w:val="21"/>
        </w:numPr>
        <w:spacing w:before="120" w:after="120"/>
        <w:rPr>
          <w:lang w:val="en-GB"/>
        </w:rPr>
      </w:pPr>
      <w:r w:rsidRPr="00A53567">
        <w:rPr>
          <w:lang w:val="en-GB"/>
        </w:rPr>
        <w:t>Aiding and abetting acts of a person referred to in § 53(1), first sentence, number 5 of the Code of Criminal Procedure are not unlawful if they are limited to the receipt, evaluation or publication of the trade secret.</w:t>
      </w:r>
    </w:p>
    <w:p w14:paraId="06529EA7" w14:textId="77777777" w:rsidR="00A53567" w:rsidRPr="00A53567" w:rsidRDefault="00A53567" w:rsidP="00A53567">
      <w:pPr>
        <w:spacing w:before="120" w:after="120"/>
        <w:rPr>
          <w:lang w:val="en-GB"/>
        </w:rPr>
      </w:pPr>
    </w:p>
    <w:p w14:paraId="2A9D1235" w14:textId="77777777" w:rsidR="00A53567" w:rsidRPr="00A53567" w:rsidRDefault="00A53567" w:rsidP="00A53567">
      <w:pPr>
        <w:numPr>
          <w:ilvl w:val="0"/>
          <w:numId w:val="21"/>
        </w:numPr>
        <w:spacing w:before="120" w:after="120"/>
        <w:rPr>
          <w:lang w:val="en-GB"/>
        </w:rPr>
      </w:pPr>
      <w:r w:rsidRPr="00A53567">
        <w:rPr>
          <w:lang w:val="en-GB"/>
        </w:rPr>
        <w:lastRenderedPageBreak/>
        <w:t>§ 5 number 7 of the Criminal Code shall apply mutatis mutandis. §§ 30 and 31 of the Criminal Code shall apply mutatis mutandis if the offender acts to promote his own or another's competition or for his own benefit.</w:t>
      </w:r>
    </w:p>
    <w:p w14:paraId="66D0552A" w14:textId="77777777" w:rsidR="00A53567" w:rsidRPr="00A53567" w:rsidRDefault="00A53567" w:rsidP="00A53567">
      <w:pPr>
        <w:spacing w:before="120" w:after="120"/>
        <w:rPr>
          <w:lang w:val="en-GB"/>
        </w:rPr>
      </w:pPr>
    </w:p>
    <w:p w14:paraId="61602B42" w14:textId="77777777" w:rsidR="00A53567" w:rsidRPr="00A53567" w:rsidRDefault="00A53567" w:rsidP="00A53567">
      <w:pPr>
        <w:numPr>
          <w:ilvl w:val="0"/>
          <w:numId w:val="21"/>
        </w:numPr>
        <w:spacing w:before="120" w:after="120"/>
        <w:rPr>
          <w:lang w:val="en-GB"/>
        </w:rPr>
      </w:pPr>
      <w:r w:rsidRPr="00A53567">
        <w:rPr>
          <w:lang w:val="en-GB"/>
        </w:rPr>
        <w:t>The offence shall only be prosecuted upon application unless the prosecuting authority deems it necessary to intervene ex officio due to the special public interest in the prosecution.</w:t>
      </w:r>
    </w:p>
    <w:p w14:paraId="41687E9C" w14:textId="77777777" w:rsidR="00A53567" w:rsidRPr="00A53567" w:rsidRDefault="00A53567" w:rsidP="00A53567">
      <w:pPr>
        <w:spacing w:before="120" w:after="120"/>
        <w:rPr>
          <w:lang w:val="en-GB"/>
        </w:rPr>
      </w:pPr>
    </w:p>
    <w:p w14:paraId="39AFB141" w14:textId="77777777" w:rsidR="00A53567" w:rsidRPr="008A3B20" w:rsidRDefault="00A53567" w:rsidP="00A53567">
      <w:pPr>
        <w:spacing w:before="120" w:after="120"/>
        <w:rPr>
          <w:rFonts w:asciiTheme="minorHAnsi" w:hAnsiTheme="minorHAnsi"/>
          <w:lang w:val="en-GB"/>
        </w:rPr>
      </w:pPr>
    </w:p>
    <w:sectPr w:rsidR="00A53567" w:rsidRPr="008A3B20" w:rsidSect="00850195">
      <w:headerReference w:type="default" r:id="rId12"/>
      <w:footerReference w:type="default" r:id="rId13"/>
      <w:headerReference w:type="first" r:id="rId14"/>
      <w:pgSz w:w="11906" w:h="16838"/>
      <w:pgMar w:top="1539" w:right="1134" w:bottom="1418" w:left="1134" w:header="567" w:footer="567" w:gutter="0"/>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0CDF545" w14:textId="77777777" w:rsidR="00A53567" w:rsidRPr="0056029B" w:rsidRDefault="00A53567" w:rsidP="00A53567">
      <w:pPr>
        <w:spacing w:after="0" w:line="240" w:lineRule="auto"/>
        <w:rPr>
          <w:lang w:val="en-GB"/>
        </w:rPr>
      </w:pPr>
      <w:r>
        <w:rPr>
          <w:rStyle w:val="Kommentarzeichen"/>
          <w:rFonts w:cs="Arial"/>
        </w:rPr>
        <w:annotationRef/>
      </w:r>
      <w:r w:rsidRPr="0056029B">
        <w:rPr>
          <w:lang w:val="en-GB"/>
        </w:rPr>
        <w:t>This signature can also be waived if necessary.</w:t>
      </w:r>
    </w:p>
  </w:comment>
  <w:comment w:id="1" w:author="Autor" w:initials="A">
    <w:p w14:paraId="584746A9" w14:textId="77777777" w:rsidR="00A53567" w:rsidRPr="0056029B" w:rsidRDefault="00A53567" w:rsidP="00A53567">
      <w:pPr>
        <w:pStyle w:val="Kommentartext"/>
        <w:rPr>
          <w:lang w:val="en-GB"/>
        </w:rPr>
      </w:pPr>
      <w:r>
        <w:rPr>
          <w:rStyle w:val="Kommentarzeichen"/>
        </w:rPr>
        <w:annotationRef/>
      </w:r>
      <w:r w:rsidRPr="0056029B">
        <w:rPr>
          <w:lang w:val="en-GB"/>
        </w:rPr>
        <w:t>Formerly § 17 UWG - check employment contracts if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CDF545" w15:done="0"/>
  <w15:commentEx w15:paraId="584746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CDF545" w16cid:durableId="26D56252"/>
  <w16cid:commentId w16cid:paraId="584746A9" w16cid:durableId="29B77B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6E17" w14:textId="77777777" w:rsidR="00C158C5" w:rsidRDefault="00C158C5" w:rsidP="00A34776">
      <w:pPr>
        <w:spacing w:after="0" w:line="240" w:lineRule="auto"/>
      </w:pPr>
      <w:r>
        <w:separator/>
      </w:r>
    </w:p>
  </w:endnote>
  <w:endnote w:type="continuationSeparator" w:id="0">
    <w:p w14:paraId="460AAF57" w14:textId="77777777" w:rsidR="00C158C5" w:rsidRDefault="00C158C5" w:rsidP="00A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LT-Bold">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680045"/>
      <w:docPartObj>
        <w:docPartGallery w:val="Page Numbers (Bottom of Page)"/>
        <w:docPartUnique/>
      </w:docPartObj>
    </w:sdtPr>
    <w:sdtEndPr/>
    <w:sdtContent>
      <w:p w14:paraId="1E7B3DD4" w14:textId="266026B9" w:rsidR="002E71F3" w:rsidRDefault="002E71F3" w:rsidP="002E71F3">
        <w:pPr>
          <w:pStyle w:val="Fuzeile"/>
          <w:jc w:val="center"/>
        </w:pPr>
        <w:r>
          <w:fldChar w:fldCharType="begin"/>
        </w:r>
        <w:r>
          <w:instrText>PAGE   \* MERGEFORMAT</w:instrText>
        </w:r>
        <w:r>
          <w:fldChar w:fldCharType="separate"/>
        </w:r>
        <w:r w:rsidR="00333228">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F77FD" w14:textId="77777777" w:rsidR="00C158C5" w:rsidRDefault="00C158C5" w:rsidP="00A34776">
      <w:pPr>
        <w:spacing w:after="0" w:line="240" w:lineRule="auto"/>
      </w:pPr>
      <w:r>
        <w:separator/>
      </w:r>
    </w:p>
  </w:footnote>
  <w:footnote w:type="continuationSeparator" w:id="0">
    <w:p w14:paraId="1F6A8DA5" w14:textId="77777777" w:rsidR="00C158C5" w:rsidRDefault="00C158C5" w:rsidP="00A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C55C" w14:textId="3C226948" w:rsidR="00333228" w:rsidRPr="003774C1" w:rsidRDefault="003774C1" w:rsidP="003774C1">
    <w:pPr>
      <w:pStyle w:val="Kopfzeile"/>
      <w:jc w:val="center"/>
      <w:rPr>
        <w:lang w:val="en-GB"/>
      </w:rPr>
    </w:pPr>
    <w:r w:rsidRPr="003774C1">
      <w:rPr>
        <w:lang w:val="en-GB"/>
      </w:rPr>
      <w:t xml:space="preserve">Template: </w:t>
    </w:r>
    <w:r w:rsidR="00143A3D" w:rsidRPr="00143A3D">
      <w:rPr>
        <w:lang w:val="en-GB"/>
      </w:rPr>
      <w:t xml:space="preserve">Data protection confidentiality letter </w:t>
    </w:r>
    <w:r w:rsidRPr="003774C1">
      <w:rPr>
        <w:lang w:val="en-GB"/>
      </w:rPr>
      <w:t xml:space="preserve">| Version: </w:t>
    </w:r>
    <w:r w:rsidR="00143A3D">
      <w:rPr>
        <w:lang w:val="en-GB"/>
      </w:rPr>
      <w:t>1</w:t>
    </w:r>
    <w:r w:rsidRPr="003774C1">
      <w:rPr>
        <w:lang w:val="en-GB"/>
      </w:rPr>
      <w:t>.</w:t>
    </w:r>
    <w:r w:rsidR="00143A3D">
      <w:rPr>
        <w:lang w:val="en-GB"/>
      </w:rPr>
      <w:t>1</w:t>
    </w:r>
    <w:r w:rsidRPr="003774C1">
      <w:rPr>
        <w:lang w:val="en-GB"/>
      </w:rPr>
      <w:t xml:space="preserve"> | Updated: </w:t>
    </w:r>
    <w:r w:rsidR="00806CC2">
      <w:rPr>
        <w:lang w:val="en-GB"/>
      </w:rPr>
      <w:t>25 January</w:t>
    </w:r>
    <w:r w:rsidRPr="003774C1">
      <w:rPr>
        <w:lang w:val="en-GB"/>
      </w:rPr>
      <w:t xml:space="preserve"> 202</w:t>
    </w:r>
    <w:r w:rsidR="00806CC2">
      <w:rPr>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0CEE" w14:textId="77777777" w:rsidR="004D2631" w:rsidRDefault="004D2631" w:rsidP="004D2631">
    <w:pPr>
      <w:pStyle w:val="Kopfzeile"/>
      <w:jc w:val="center"/>
    </w:pPr>
  </w:p>
  <w:p w14:paraId="0A26CB1D" w14:textId="77777777" w:rsidR="004D2631" w:rsidRDefault="004D2631" w:rsidP="004D2631">
    <w:pPr>
      <w:pStyle w:val="Kopfzeile"/>
      <w:jc w:val="center"/>
    </w:pPr>
  </w:p>
  <w:p w14:paraId="4281A2F6" w14:textId="77777777" w:rsidR="004D2631" w:rsidRDefault="004D2631" w:rsidP="004D2631">
    <w:pPr>
      <w:pStyle w:val="Kopfzeile"/>
      <w:jc w:val="center"/>
    </w:pPr>
  </w:p>
  <w:p w14:paraId="02D219B7" w14:textId="3A9BF26D" w:rsidR="004D2631" w:rsidRDefault="004D2631" w:rsidP="004D2631">
    <w:pPr>
      <w:pStyle w:val="Kopfzeile"/>
      <w:jc w:val="center"/>
    </w:pPr>
    <w:r>
      <w:rPr>
        <w:noProof/>
      </w:rPr>
      <w:drawing>
        <wp:inline distT="0" distB="0" distL="0" distR="0" wp14:anchorId="43126AF0" wp14:editId="48921539">
          <wp:extent cx="2160000" cy="275490"/>
          <wp:effectExtent l="0" t="0" r="0" b="0"/>
          <wp:docPr id="73221758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24106" name="Grafik 134232410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0000" cy="275490"/>
                  </a:xfrm>
                  <a:prstGeom prst="rect">
                    <a:avLst/>
                  </a:prstGeom>
                </pic:spPr>
              </pic:pic>
            </a:graphicData>
          </a:graphic>
        </wp:inline>
      </w:drawing>
    </w:r>
  </w:p>
  <w:p w14:paraId="5983D18C" w14:textId="77777777" w:rsidR="004D2631" w:rsidRDefault="004D2631" w:rsidP="004D2631">
    <w:pPr>
      <w:pStyle w:val="Kopfzeile"/>
      <w:jc w:val="center"/>
    </w:pPr>
  </w:p>
  <w:p w14:paraId="273555F7" w14:textId="77777777" w:rsidR="004D2631" w:rsidRDefault="004D2631" w:rsidP="004D2631">
    <w:pPr>
      <w:pStyle w:val="Kopfzeile"/>
      <w:jc w:val="center"/>
    </w:pPr>
  </w:p>
  <w:p w14:paraId="484E151F" w14:textId="77777777" w:rsidR="004D2631" w:rsidRDefault="004D2631" w:rsidP="004D2631">
    <w:pPr>
      <w:pStyle w:val="Kopfzeile"/>
      <w:jc w:val="center"/>
    </w:pPr>
  </w:p>
  <w:p w14:paraId="20124FD9" w14:textId="77777777" w:rsidR="004D2631" w:rsidRDefault="004D2631" w:rsidP="004D263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D56"/>
    <w:multiLevelType w:val="hybridMultilevel"/>
    <w:tmpl w:val="BA443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FA3806"/>
    <w:multiLevelType w:val="hybridMultilevel"/>
    <w:tmpl w:val="2C762982"/>
    <w:lvl w:ilvl="0" w:tplc="A60CBB4C">
      <w:start w:val="1"/>
      <w:numFmt w:val="decimal"/>
      <w:lvlText w:val="(%1)"/>
      <w:lvlJc w:val="left"/>
      <w:pPr>
        <w:ind w:left="720" w:hanging="360"/>
      </w:pPr>
      <w:rPr>
        <w:rFonts w:hint="default"/>
        <w:b w:val="0"/>
      </w:rPr>
    </w:lvl>
    <w:lvl w:ilvl="1" w:tplc="89C250A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A54883"/>
    <w:multiLevelType w:val="hybridMultilevel"/>
    <w:tmpl w:val="BED8D5B8"/>
    <w:lvl w:ilvl="0" w:tplc="57AA80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C1B97"/>
    <w:multiLevelType w:val="hybridMultilevel"/>
    <w:tmpl w:val="63B8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713B7B"/>
    <w:multiLevelType w:val="hybridMultilevel"/>
    <w:tmpl w:val="6F2204B4"/>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5" w15:restartNumberingAfterBreak="0">
    <w:nsid w:val="13FC680F"/>
    <w:multiLevelType w:val="hybridMultilevel"/>
    <w:tmpl w:val="CAA222F2"/>
    <w:lvl w:ilvl="0" w:tplc="0B7AA5EC">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800681"/>
    <w:multiLevelType w:val="hybridMultilevel"/>
    <w:tmpl w:val="0A6AD48C"/>
    <w:lvl w:ilvl="0" w:tplc="6520071E">
      <w:start w:val="1"/>
      <w:numFmt w:val="decimal"/>
      <w:lvlText w:val="(%1)"/>
      <w:lvlJc w:val="left"/>
      <w:pPr>
        <w:ind w:left="360" w:hanging="360"/>
      </w:pPr>
      <w:rPr>
        <w:rFonts w:eastAsia="Times New Roman" w:hint="default"/>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82344B"/>
    <w:multiLevelType w:val="hybridMultilevel"/>
    <w:tmpl w:val="3E686A0A"/>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984069"/>
    <w:multiLevelType w:val="hybridMultilevel"/>
    <w:tmpl w:val="F3E068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D06371"/>
    <w:multiLevelType w:val="hybridMultilevel"/>
    <w:tmpl w:val="70FAA6A6"/>
    <w:lvl w:ilvl="0" w:tplc="6520071E">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CD93AB3"/>
    <w:multiLevelType w:val="hybridMultilevel"/>
    <w:tmpl w:val="654EC8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9A2623"/>
    <w:multiLevelType w:val="hybridMultilevel"/>
    <w:tmpl w:val="C94CFC16"/>
    <w:lvl w:ilvl="0" w:tplc="959A9892">
      <w:start w:val="1"/>
      <w:numFmt w:val="bullet"/>
      <w:lvlText w:val=""/>
      <w:lvlJc w:val="left"/>
      <w:pPr>
        <w:ind w:left="720" w:hanging="360"/>
      </w:pPr>
      <w:rPr>
        <w:rFonts w:ascii="Symbol" w:hAnsi="Symbol" w:hint="default"/>
        <w:lang w:val="en-G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9F13B8"/>
    <w:multiLevelType w:val="hybridMultilevel"/>
    <w:tmpl w:val="748C8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520113"/>
    <w:multiLevelType w:val="hybridMultilevel"/>
    <w:tmpl w:val="C2B67C86"/>
    <w:lvl w:ilvl="0" w:tplc="501E0BA6">
      <w:start w:val="1"/>
      <w:numFmt w:val="decimal"/>
      <w:lvlText w:val="%1."/>
      <w:lvlJc w:val="left"/>
      <w:pPr>
        <w:ind w:left="1211" w:hanging="360"/>
      </w:pPr>
      <w:rPr>
        <w:rFonts w:hint="default"/>
        <w:sz w:val="20"/>
        <w:szCs w:val="16"/>
      </w:rPr>
    </w:lvl>
    <w:lvl w:ilvl="1" w:tplc="729C5802">
      <w:start w:val="1"/>
      <w:numFmt w:val="decimal"/>
      <w:lvlText w:val="%2."/>
      <w:lvlJc w:val="left"/>
      <w:pPr>
        <w:ind w:left="2276" w:hanging="705"/>
      </w:pPr>
      <w:rPr>
        <w:rFonts w:hint="default"/>
      </w:rPr>
    </w:lvl>
    <w:lvl w:ilvl="2" w:tplc="B784F3E2">
      <w:start w:val="1"/>
      <w:numFmt w:val="decimal"/>
      <w:lvlText w:val="(%3)"/>
      <w:lvlJc w:val="left"/>
      <w:pPr>
        <w:ind w:left="2831" w:hanging="360"/>
      </w:pPr>
      <w:rPr>
        <w:rFonts w:hint="default"/>
      </w:r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4" w15:restartNumberingAfterBreak="0">
    <w:nsid w:val="4BC335D8"/>
    <w:multiLevelType w:val="hybridMultilevel"/>
    <w:tmpl w:val="C98EC63C"/>
    <w:lvl w:ilvl="0" w:tplc="AF086BF2">
      <w:start w:val="4"/>
      <w:numFmt w:val="decimal"/>
      <w:lvlText w:val="(%1)"/>
      <w:lvlJc w:val="left"/>
      <w:pPr>
        <w:ind w:left="360" w:hanging="360"/>
      </w:pPr>
      <w:rPr>
        <w:rFonts w:eastAsia="Times New Roman" w:hint="default"/>
        <w:b w:val="0"/>
      </w:rPr>
    </w:lvl>
    <w:lvl w:ilvl="1" w:tplc="04070019">
      <w:start w:val="1"/>
      <w:numFmt w:val="lowerLetter"/>
      <w:lvlText w:val="%2."/>
      <w:lvlJc w:val="left"/>
      <w:pPr>
        <w:ind w:left="1069"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C3B36CB"/>
    <w:multiLevelType w:val="hybridMultilevel"/>
    <w:tmpl w:val="87C4CA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0B672B"/>
    <w:multiLevelType w:val="hybridMultilevel"/>
    <w:tmpl w:val="54B05282"/>
    <w:lvl w:ilvl="0" w:tplc="0407000F">
      <w:start w:val="1"/>
      <w:numFmt w:val="decimal"/>
      <w:lvlText w:val="%1."/>
      <w:lvlJc w:val="left"/>
      <w:pPr>
        <w:ind w:left="18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B951F2"/>
    <w:multiLevelType w:val="hybridMultilevel"/>
    <w:tmpl w:val="00169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42BB6"/>
    <w:multiLevelType w:val="hybridMultilevel"/>
    <w:tmpl w:val="0A6AD48C"/>
    <w:lvl w:ilvl="0" w:tplc="6520071E">
      <w:start w:val="1"/>
      <w:numFmt w:val="decimal"/>
      <w:lvlText w:val="(%1)"/>
      <w:lvlJc w:val="left"/>
      <w:pPr>
        <w:ind w:left="360" w:hanging="360"/>
      </w:pPr>
      <w:rPr>
        <w:rFonts w:eastAsia="Times New Roman"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0823619"/>
    <w:multiLevelType w:val="hybridMultilevel"/>
    <w:tmpl w:val="14229B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1E2039"/>
    <w:multiLevelType w:val="hybridMultilevel"/>
    <w:tmpl w:val="B6960E9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9AD6081"/>
    <w:multiLevelType w:val="hybridMultilevel"/>
    <w:tmpl w:val="03624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736F94"/>
    <w:multiLevelType w:val="hybridMultilevel"/>
    <w:tmpl w:val="6F2204B4"/>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3" w15:restartNumberingAfterBreak="0">
    <w:nsid w:val="7AC479AD"/>
    <w:multiLevelType w:val="hybridMultilevel"/>
    <w:tmpl w:val="4DAC1E70"/>
    <w:lvl w:ilvl="0" w:tplc="C9A08D4A">
      <w:start w:val="1"/>
      <w:numFmt w:val="decimal"/>
      <w:lvlText w:val="%1."/>
      <w:lvlJc w:val="left"/>
      <w:pPr>
        <w:ind w:left="180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76909647">
    <w:abstractNumId w:val="19"/>
  </w:num>
  <w:num w:numId="2" w16cid:durableId="1509445654">
    <w:abstractNumId w:val="17"/>
  </w:num>
  <w:num w:numId="3" w16cid:durableId="436414642">
    <w:abstractNumId w:val="11"/>
  </w:num>
  <w:num w:numId="4" w16cid:durableId="1550267436">
    <w:abstractNumId w:val="3"/>
  </w:num>
  <w:num w:numId="5" w16cid:durableId="955259500">
    <w:abstractNumId w:val="21"/>
  </w:num>
  <w:num w:numId="6" w16cid:durableId="86191741">
    <w:abstractNumId w:val="8"/>
  </w:num>
  <w:num w:numId="7" w16cid:durableId="1035429013">
    <w:abstractNumId w:val="12"/>
  </w:num>
  <w:num w:numId="8" w16cid:durableId="880825423">
    <w:abstractNumId w:val="15"/>
  </w:num>
  <w:num w:numId="9" w16cid:durableId="1656566783">
    <w:abstractNumId w:val="7"/>
  </w:num>
  <w:num w:numId="10" w16cid:durableId="1320160712">
    <w:abstractNumId w:val="22"/>
  </w:num>
  <w:num w:numId="11" w16cid:durableId="1772234389">
    <w:abstractNumId w:val="23"/>
  </w:num>
  <w:num w:numId="12" w16cid:durableId="1877112729">
    <w:abstractNumId w:val="16"/>
  </w:num>
  <w:num w:numId="13" w16cid:durableId="88670633">
    <w:abstractNumId w:val="4"/>
  </w:num>
  <w:num w:numId="14" w16cid:durableId="595676198">
    <w:abstractNumId w:val="13"/>
  </w:num>
  <w:num w:numId="15" w16cid:durableId="784542367">
    <w:abstractNumId w:val="10"/>
  </w:num>
  <w:num w:numId="16" w16cid:durableId="433137468">
    <w:abstractNumId w:val="20"/>
  </w:num>
  <w:num w:numId="17" w16cid:durableId="117728327">
    <w:abstractNumId w:val="9"/>
  </w:num>
  <w:num w:numId="18" w16cid:durableId="1128353748">
    <w:abstractNumId w:val="18"/>
  </w:num>
  <w:num w:numId="19" w16cid:durableId="404761559">
    <w:abstractNumId w:val="14"/>
  </w:num>
  <w:num w:numId="20" w16cid:durableId="137460694">
    <w:abstractNumId w:val="5"/>
  </w:num>
  <w:num w:numId="21" w16cid:durableId="1347053653">
    <w:abstractNumId w:val="2"/>
  </w:num>
  <w:num w:numId="22" w16cid:durableId="1313944355">
    <w:abstractNumId w:val="6"/>
  </w:num>
  <w:num w:numId="23" w16cid:durableId="632442105">
    <w:abstractNumId w:val="1"/>
  </w:num>
  <w:num w:numId="24" w16cid:durableId="6030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wsDQ2NzQwMrQ0NDRW0lEKTi0uzszPAykwrAUADMa4CiwAAAA="/>
  </w:docVars>
  <w:rsids>
    <w:rsidRoot w:val="00A34776"/>
    <w:rsid w:val="00001976"/>
    <w:rsid w:val="00001FA6"/>
    <w:rsid w:val="00003F81"/>
    <w:rsid w:val="00006C61"/>
    <w:rsid w:val="00007EC2"/>
    <w:rsid w:val="00015437"/>
    <w:rsid w:val="00020586"/>
    <w:rsid w:val="00030181"/>
    <w:rsid w:val="0003049F"/>
    <w:rsid w:val="00032892"/>
    <w:rsid w:val="0003690A"/>
    <w:rsid w:val="0003732E"/>
    <w:rsid w:val="00046BE0"/>
    <w:rsid w:val="00046E24"/>
    <w:rsid w:val="00061DB1"/>
    <w:rsid w:val="00063D65"/>
    <w:rsid w:val="00064A81"/>
    <w:rsid w:val="000667F3"/>
    <w:rsid w:val="00071511"/>
    <w:rsid w:val="00076225"/>
    <w:rsid w:val="00083E5E"/>
    <w:rsid w:val="00086F97"/>
    <w:rsid w:val="00091E48"/>
    <w:rsid w:val="00093CFD"/>
    <w:rsid w:val="00096F68"/>
    <w:rsid w:val="000A690B"/>
    <w:rsid w:val="000A7B0B"/>
    <w:rsid w:val="000C2E8D"/>
    <w:rsid w:val="000D001A"/>
    <w:rsid w:val="000D713D"/>
    <w:rsid w:val="000D78E8"/>
    <w:rsid w:val="000E0589"/>
    <w:rsid w:val="000E18F3"/>
    <w:rsid w:val="000E31B8"/>
    <w:rsid w:val="000F30C2"/>
    <w:rsid w:val="001005E0"/>
    <w:rsid w:val="00106170"/>
    <w:rsid w:val="00110DF0"/>
    <w:rsid w:val="00110ED7"/>
    <w:rsid w:val="00114F36"/>
    <w:rsid w:val="001256CE"/>
    <w:rsid w:val="001314EA"/>
    <w:rsid w:val="00134D88"/>
    <w:rsid w:val="00136D88"/>
    <w:rsid w:val="00143A3D"/>
    <w:rsid w:val="001452AD"/>
    <w:rsid w:val="001456E0"/>
    <w:rsid w:val="0014729A"/>
    <w:rsid w:val="00147EC8"/>
    <w:rsid w:val="001609EE"/>
    <w:rsid w:val="0016272F"/>
    <w:rsid w:val="00164B38"/>
    <w:rsid w:val="001760C7"/>
    <w:rsid w:val="001819E2"/>
    <w:rsid w:val="001823DA"/>
    <w:rsid w:val="001929CE"/>
    <w:rsid w:val="00193B93"/>
    <w:rsid w:val="00193CCA"/>
    <w:rsid w:val="001B0407"/>
    <w:rsid w:val="001C0824"/>
    <w:rsid w:val="001C258E"/>
    <w:rsid w:val="001C2703"/>
    <w:rsid w:val="001C6311"/>
    <w:rsid w:val="001D5596"/>
    <w:rsid w:val="001D5AA6"/>
    <w:rsid w:val="001E23E3"/>
    <w:rsid w:val="001E32C7"/>
    <w:rsid w:val="001E36BF"/>
    <w:rsid w:val="001E6D82"/>
    <w:rsid w:val="001E7666"/>
    <w:rsid w:val="001E7EFC"/>
    <w:rsid w:val="001F1B26"/>
    <w:rsid w:val="001F365C"/>
    <w:rsid w:val="00203921"/>
    <w:rsid w:val="002156E0"/>
    <w:rsid w:val="00215DD8"/>
    <w:rsid w:val="00221D28"/>
    <w:rsid w:val="00227215"/>
    <w:rsid w:val="00231DB0"/>
    <w:rsid w:val="00232C13"/>
    <w:rsid w:val="00236FCF"/>
    <w:rsid w:val="00242869"/>
    <w:rsid w:val="0024444A"/>
    <w:rsid w:val="00254912"/>
    <w:rsid w:val="002554A5"/>
    <w:rsid w:val="002564B9"/>
    <w:rsid w:val="00267B07"/>
    <w:rsid w:val="00274411"/>
    <w:rsid w:val="00276D31"/>
    <w:rsid w:val="00277268"/>
    <w:rsid w:val="0028311C"/>
    <w:rsid w:val="00284AAA"/>
    <w:rsid w:val="002850AA"/>
    <w:rsid w:val="00285ABA"/>
    <w:rsid w:val="00286F3C"/>
    <w:rsid w:val="00292119"/>
    <w:rsid w:val="002933EE"/>
    <w:rsid w:val="00295316"/>
    <w:rsid w:val="002A1264"/>
    <w:rsid w:val="002A49D7"/>
    <w:rsid w:val="002A602D"/>
    <w:rsid w:val="002A7B55"/>
    <w:rsid w:val="002B0766"/>
    <w:rsid w:val="002B384E"/>
    <w:rsid w:val="002C0A0A"/>
    <w:rsid w:val="002D403A"/>
    <w:rsid w:val="002D591E"/>
    <w:rsid w:val="002E71F3"/>
    <w:rsid w:val="002F6A9A"/>
    <w:rsid w:val="002F7650"/>
    <w:rsid w:val="00321B33"/>
    <w:rsid w:val="003261D7"/>
    <w:rsid w:val="00330B8C"/>
    <w:rsid w:val="003324BE"/>
    <w:rsid w:val="00333228"/>
    <w:rsid w:val="00334D76"/>
    <w:rsid w:val="0033646B"/>
    <w:rsid w:val="00341D74"/>
    <w:rsid w:val="003438D2"/>
    <w:rsid w:val="00346D5F"/>
    <w:rsid w:val="00351CD4"/>
    <w:rsid w:val="00356E3F"/>
    <w:rsid w:val="00363F6E"/>
    <w:rsid w:val="00366FC6"/>
    <w:rsid w:val="003753AE"/>
    <w:rsid w:val="00376BB4"/>
    <w:rsid w:val="003774C1"/>
    <w:rsid w:val="00384490"/>
    <w:rsid w:val="00384A12"/>
    <w:rsid w:val="00391E73"/>
    <w:rsid w:val="00395E29"/>
    <w:rsid w:val="003A4A30"/>
    <w:rsid w:val="003A4A80"/>
    <w:rsid w:val="003B464D"/>
    <w:rsid w:val="003B4B21"/>
    <w:rsid w:val="003B74C4"/>
    <w:rsid w:val="003C18F8"/>
    <w:rsid w:val="003D3A8F"/>
    <w:rsid w:val="003D73CD"/>
    <w:rsid w:val="003E198F"/>
    <w:rsid w:val="003F12AD"/>
    <w:rsid w:val="003F542D"/>
    <w:rsid w:val="00400981"/>
    <w:rsid w:val="0040155A"/>
    <w:rsid w:val="00402194"/>
    <w:rsid w:val="00416CD8"/>
    <w:rsid w:val="004177ED"/>
    <w:rsid w:val="00421252"/>
    <w:rsid w:val="00424FB4"/>
    <w:rsid w:val="00436963"/>
    <w:rsid w:val="0044353A"/>
    <w:rsid w:val="004455C1"/>
    <w:rsid w:val="0044632B"/>
    <w:rsid w:val="004523A7"/>
    <w:rsid w:val="00454315"/>
    <w:rsid w:val="0045474E"/>
    <w:rsid w:val="00465638"/>
    <w:rsid w:val="004714F6"/>
    <w:rsid w:val="00472893"/>
    <w:rsid w:val="00473B26"/>
    <w:rsid w:val="00473DA3"/>
    <w:rsid w:val="00476D16"/>
    <w:rsid w:val="004776B3"/>
    <w:rsid w:val="00483484"/>
    <w:rsid w:val="004910C6"/>
    <w:rsid w:val="004965E4"/>
    <w:rsid w:val="00497FA5"/>
    <w:rsid w:val="004A102F"/>
    <w:rsid w:val="004A59FA"/>
    <w:rsid w:val="004B34D9"/>
    <w:rsid w:val="004B5A9B"/>
    <w:rsid w:val="004B7754"/>
    <w:rsid w:val="004C0BB9"/>
    <w:rsid w:val="004C2C12"/>
    <w:rsid w:val="004C3349"/>
    <w:rsid w:val="004C6031"/>
    <w:rsid w:val="004C6824"/>
    <w:rsid w:val="004D2631"/>
    <w:rsid w:val="004D335D"/>
    <w:rsid w:val="004D6C28"/>
    <w:rsid w:val="004E47B7"/>
    <w:rsid w:val="004E5B4C"/>
    <w:rsid w:val="004F1BC0"/>
    <w:rsid w:val="004F4827"/>
    <w:rsid w:val="004F5CF2"/>
    <w:rsid w:val="00503ABC"/>
    <w:rsid w:val="0051261E"/>
    <w:rsid w:val="00512D83"/>
    <w:rsid w:val="0052045C"/>
    <w:rsid w:val="00520DB7"/>
    <w:rsid w:val="005212FA"/>
    <w:rsid w:val="00532C2A"/>
    <w:rsid w:val="00532EEC"/>
    <w:rsid w:val="00533887"/>
    <w:rsid w:val="00556844"/>
    <w:rsid w:val="00563D20"/>
    <w:rsid w:val="005647D6"/>
    <w:rsid w:val="00566CB1"/>
    <w:rsid w:val="005706F7"/>
    <w:rsid w:val="00572DB8"/>
    <w:rsid w:val="00573E19"/>
    <w:rsid w:val="0057509F"/>
    <w:rsid w:val="00576F5B"/>
    <w:rsid w:val="00581A9C"/>
    <w:rsid w:val="00583C09"/>
    <w:rsid w:val="005901BB"/>
    <w:rsid w:val="00591FA7"/>
    <w:rsid w:val="0059393C"/>
    <w:rsid w:val="005A0637"/>
    <w:rsid w:val="005B5218"/>
    <w:rsid w:val="005C290F"/>
    <w:rsid w:val="005C393C"/>
    <w:rsid w:val="005C7D3A"/>
    <w:rsid w:val="005E0778"/>
    <w:rsid w:val="005E3C01"/>
    <w:rsid w:val="005E3F2E"/>
    <w:rsid w:val="005E4F5B"/>
    <w:rsid w:val="005E68F8"/>
    <w:rsid w:val="005F18D0"/>
    <w:rsid w:val="005F6907"/>
    <w:rsid w:val="00602263"/>
    <w:rsid w:val="00604B20"/>
    <w:rsid w:val="006077D8"/>
    <w:rsid w:val="00611DB8"/>
    <w:rsid w:val="006124D4"/>
    <w:rsid w:val="00621809"/>
    <w:rsid w:val="00622595"/>
    <w:rsid w:val="00625337"/>
    <w:rsid w:val="00627369"/>
    <w:rsid w:val="006334A6"/>
    <w:rsid w:val="00633A2F"/>
    <w:rsid w:val="00633B9D"/>
    <w:rsid w:val="006350E3"/>
    <w:rsid w:val="00635BF0"/>
    <w:rsid w:val="00642B7A"/>
    <w:rsid w:val="0064773F"/>
    <w:rsid w:val="00652A78"/>
    <w:rsid w:val="0066183F"/>
    <w:rsid w:val="00671026"/>
    <w:rsid w:val="0067717B"/>
    <w:rsid w:val="006776A8"/>
    <w:rsid w:val="00683657"/>
    <w:rsid w:val="006854A5"/>
    <w:rsid w:val="0068583B"/>
    <w:rsid w:val="0068664E"/>
    <w:rsid w:val="006867A8"/>
    <w:rsid w:val="00690724"/>
    <w:rsid w:val="006A02DC"/>
    <w:rsid w:val="006A07DD"/>
    <w:rsid w:val="006A5423"/>
    <w:rsid w:val="006B206C"/>
    <w:rsid w:val="006B3380"/>
    <w:rsid w:val="006B7B2A"/>
    <w:rsid w:val="006C0428"/>
    <w:rsid w:val="006D458B"/>
    <w:rsid w:val="006D5631"/>
    <w:rsid w:val="006D7596"/>
    <w:rsid w:val="006E431F"/>
    <w:rsid w:val="006E767E"/>
    <w:rsid w:val="006F06EE"/>
    <w:rsid w:val="006F0CBD"/>
    <w:rsid w:val="006F3482"/>
    <w:rsid w:val="00701B73"/>
    <w:rsid w:val="00711D0F"/>
    <w:rsid w:val="0072580F"/>
    <w:rsid w:val="0073367C"/>
    <w:rsid w:val="00733B2D"/>
    <w:rsid w:val="00741FAF"/>
    <w:rsid w:val="00744D98"/>
    <w:rsid w:val="00745FF5"/>
    <w:rsid w:val="00763B34"/>
    <w:rsid w:val="007643FC"/>
    <w:rsid w:val="00765E3C"/>
    <w:rsid w:val="00766E44"/>
    <w:rsid w:val="00772240"/>
    <w:rsid w:val="007831B8"/>
    <w:rsid w:val="00784C90"/>
    <w:rsid w:val="00787141"/>
    <w:rsid w:val="007933CC"/>
    <w:rsid w:val="00797BA4"/>
    <w:rsid w:val="007A1751"/>
    <w:rsid w:val="007A2745"/>
    <w:rsid w:val="007A5D9B"/>
    <w:rsid w:val="007B1D82"/>
    <w:rsid w:val="007C6B66"/>
    <w:rsid w:val="007D08F2"/>
    <w:rsid w:val="007D1F28"/>
    <w:rsid w:val="007D5D0B"/>
    <w:rsid w:val="007D60DA"/>
    <w:rsid w:val="007E3A58"/>
    <w:rsid w:val="007F1D6C"/>
    <w:rsid w:val="007F1F6D"/>
    <w:rsid w:val="007F2F3E"/>
    <w:rsid w:val="007F67A1"/>
    <w:rsid w:val="00801F96"/>
    <w:rsid w:val="00802058"/>
    <w:rsid w:val="0080239D"/>
    <w:rsid w:val="00806CC2"/>
    <w:rsid w:val="00816269"/>
    <w:rsid w:val="00820FCE"/>
    <w:rsid w:val="00822740"/>
    <w:rsid w:val="00823D38"/>
    <w:rsid w:val="0083138D"/>
    <w:rsid w:val="0083305A"/>
    <w:rsid w:val="008453AE"/>
    <w:rsid w:val="00850195"/>
    <w:rsid w:val="00851831"/>
    <w:rsid w:val="00852563"/>
    <w:rsid w:val="008547A9"/>
    <w:rsid w:val="00856D06"/>
    <w:rsid w:val="008574D0"/>
    <w:rsid w:val="00860B68"/>
    <w:rsid w:val="00862764"/>
    <w:rsid w:val="0086621D"/>
    <w:rsid w:val="00870A16"/>
    <w:rsid w:val="00871B56"/>
    <w:rsid w:val="00872C6C"/>
    <w:rsid w:val="00881236"/>
    <w:rsid w:val="008911A1"/>
    <w:rsid w:val="00896002"/>
    <w:rsid w:val="008A3B20"/>
    <w:rsid w:val="008A4E4F"/>
    <w:rsid w:val="008A5C0D"/>
    <w:rsid w:val="008A5F20"/>
    <w:rsid w:val="008B0FAD"/>
    <w:rsid w:val="008B120F"/>
    <w:rsid w:val="008B19C7"/>
    <w:rsid w:val="008B55C5"/>
    <w:rsid w:val="008C7B4F"/>
    <w:rsid w:val="008D1B45"/>
    <w:rsid w:val="008D2D29"/>
    <w:rsid w:val="008D5308"/>
    <w:rsid w:val="008D73F3"/>
    <w:rsid w:val="008D7EF0"/>
    <w:rsid w:val="008E4C68"/>
    <w:rsid w:val="008E5027"/>
    <w:rsid w:val="008E5D5C"/>
    <w:rsid w:val="008E799D"/>
    <w:rsid w:val="009044AA"/>
    <w:rsid w:val="00906448"/>
    <w:rsid w:val="009066E3"/>
    <w:rsid w:val="00914DF1"/>
    <w:rsid w:val="00921B12"/>
    <w:rsid w:val="00926144"/>
    <w:rsid w:val="0093791A"/>
    <w:rsid w:val="00942C8E"/>
    <w:rsid w:val="009505E0"/>
    <w:rsid w:val="0095217D"/>
    <w:rsid w:val="009640A5"/>
    <w:rsid w:val="00964DA4"/>
    <w:rsid w:val="00965BF1"/>
    <w:rsid w:val="009713CA"/>
    <w:rsid w:val="00972B2F"/>
    <w:rsid w:val="00974245"/>
    <w:rsid w:val="00974737"/>
    <w:rsid w:val="00975AE1"/>
    <w:rsid w:val="0099076B"/>
    <w:rsid w:val="00993B9D"/>
    <w:rsid w:val="009A22AE"/>
    <w:rsid w:val="009A2BDC"/>
    <w:rsid w:val="009A7C9C"/>
    <w:rsid w:val="009B1979"/>
    <w:rsid w:val="009B3B27"/>
    <w:rsid w:val="009B6D4D"/>
    <w:rsid w:val="009C6D37"/>
    <w:rsid w:val="009C701D"/>
    <w:rsid w:val="009D080D"/>
    <w:rsid w:val="009D404C"/>
    <w:rsid w:val="009D4056"/>
    <w:rsid w:val="009D7608"/>
    <w:rsid w:val="009E4469"/>
    <w:rsid w:val="009E4684"/>
    <w:rsid w:val="009E7D07"/>
    <w:rsid w:val="009F44E0"/>
    <w:rsid w:val="00A0167D"/>
    <w:rsid w:val="00A0286B"/>
    <w:rsid w:val="00A075EC"/>
    <w:rsid w:val="00A07C9E"/>
    <w:rsid w:val="00A10415"/>
    <w:rsid w:val="00A113E4"/>
    <w:rsid w:val="00A163BA"/>
    <w:rsid w:val="00A16847"/>
    <w:rsid w:val="00A201CB"/>
    <w:rsid w:val="00A20737"/>
    <w:rsid w:val="00A20B20"/>
    <w:rsid w:val="00A22D16"/>
    <w:rsid w:val="00A233E8"/>
    <w:rsid w:val="00A246F8"/>
    <w:rsid w:val="00A32F88"/>
    <w:rsid w:val="00A344F0"/>
    <w:rsid w:val="00A34776"/>
    <w:rsid w:val="00A36E5C"/>
    <w:rsid w:val="00A4111F"/>
    <w:rsid w:val="00A430F1"/>
    <w:rsid w:val="00A477C4"/>
    <w:rsid w:val="00A53567"/>
    <w:rsid w:val="00A5435E"/>
    <w:rsid w:val="00A577AB"/>
    <w:rsid w:val="00A60D62"/>
    <w:rsid w:val="00A64AD9"/>
    <w:rsid w:val="00A70475"/>
    <w:rsid w:val="00A74FE5"/>
    <w:rsid w:val="00A80923"/>
    <w:rsid w:val="00A835DE"/>
    <w:rsid w:val="00A87CFE"/>
    <w:rsid w:val="00A90165"/>
    <w:rsid w:val="00A9206E"/>
    <w:rsid w:val="00A9303A"/>
    <w:rsid w:val="00AA57C1"/>
    <w:rsid w:val="00AA69D2"/>
    <w:rsid w:val="00AB2540"/>
    <w:rsid w:val="00AB2DB8"/>
    <w:rsid w:val="00AC2FD7"/>
    <w:rsid w:val="00AC3A62"/>
    <w:rsid w:val="00AC500B"/>
    <w:rsid w:val="00AC6500"/>
    <w:rsid w:val="00AE2827"/>
    <w:rsid w:val="00AE2B3D"/>
    <w:rsid w:val="00AE66BF"/>
    <w:rsid w:val="00AE685E"/>
    <w:rsid w:val="00AF4548"/>
    <w:rsid w:val="00AF5DC1"/>
    <w:rsid w:val="00B02C5E"/>
    <w:rsid w:val="00B044B4"/>
    <w:rsid w:val="00B16E27"/>
    <w:rsid w:val="00B2096E"/>
    <w:rsid w:val="00B275CB"/>
    <w:rsid w:val="00B3326C"/>
    <w:rsid w:val="00B33E69"/>
    <w:rsid w:val="00B50436"/>
    <w:rsid w:val="00B5122B"/>
    <w:rsid w:val="00B51A02"/>
    <w:rsid w:val="00B52283"/>
    <w:rsid w:val="00B55EE5"/>
    <w:rsid w:val="00B57C3C"/>
    <w:rsid w:val="00B57F99"/>
    <w:rsid w:val="00B61572"/>
    <w:rsid w:val="00B67175"/>
    <w:rsid w:val="00B73FDF"/>
    <w:rsid w:val="00B7415D"/>
    <w:rsid w:val="00B752AD"/>
    <w:rsid w:val="00B76324"/>
    <w:rsid w:val="00B772CB"/>
    <w:rsid w:val="00B814CA"/>
    <w:rsid w:val="00B8150F"/>
    <w:rsid w:val="00B82AE1"/>
    <w:rsid w:val="00B8346E"/>
    <w:rsid w:val="00B854CF"/>
    <w:rsid w:val="00B85A57"/>
    <w:rsid w:val="00B8736D"/>
    <w:rsid w:val="00B922B8"/>
    <w:rsid w:val="00B94694"/>
    <w:rsid w:val="00B96FCC"/>
    <w:rsid w:val="00BA28E9"/>
    <w:rsid w:val="00BA7886"/>
    <w:rsid w:val="00BB3175"/>
    <w:rsid w:val="00BB7C12"/>
    <w:rsid w:val="00BC5E8A"/>
    <w:rsid w:val="00BD1A7C"/>
    <w:rsid w:val="00BD1EFE"/>
    <w:rsid w:val="00BD442D"/>
    <w:rsid w:val="00BE40F4"/>
    <w:rsid w:val="00C0023A"/>
    <w:rsid w:val="00C059FC"/>
    <w:rsid w:val="00C07FE3"/>
    <w:rsid w:val="00C103A6"/>
    <w:rsid w:val="00C117B3"/>
    <w:rsid w:val="00C12196"/>
    <w:rsid w:val="00C14365"/>
    <w:rsid w:val="00C158C5"/>
    <w:rsid w:val="00C26542"/>
    <w:rsid w:val="00C3618B"/>
    <w:rsid w:val="00C366D5"/>
    <w:rsid w:val="00C4481F"/>
    <w:rsid w:val="00C6102B"/>
    <w:rsid w:val="00C6362F"/>
    <w:rsid w:val="00C64FD7"/>
    <w:rsid w:val="00C65E3B"/>
    <w:rsid w:val="00C674F1"/>
    <w:rsid w:val="00C71879"/>
    <w:rsid w:val="00C74C65"/>
    <w:rsid w:val="00C772EC"/>
    <w:rsid w:val="00C83E00"/>
    <w:rsid w:val="00C908AE"/>
    <w:rsid w:val="00C91AD0"/>
    <w:rsid w:val="00C95F22"/>
    <w:rsid w:val="00C978DA"/>
    <w:rsid w:val="00C979AC"/>
    <w:rsid w:val="00CA5C53"/>
    <w:rsid w:val="00CA7A91"/>
    <w:rsid w:val="00CB0BBC"/>
    <w:rsid w:val="00CB71A9"/>
    <w:rsid w:val="00CC3717"/>
    <w:rsid w:val="00CD1FF8"/>
    <w:rsid w:val="00CD2123"/>
    <w:rsid w:val="00CD6DA4"/>
    <w:rsid w:val="00CD6FA7"/>
    <w:rsid w:val="00CF10C3"/>
    <w:rsid w:val="00CF14B3"/>
    <w:rsid w:val="00D01112"/>
    <w:rsid w:val="00D02940"/>
    <w:rsid w:val="00D1344F"/>
    <w:rsid w:val="00D202C6"/>
    <w:rsid w:val="00D21CFC"/>
    <w:rsid w:val="00D266BA"/>
    <w:rsid w:val="00D32646"/>
    <w:rsid w:val="00D33C4A"/>
    <w:rsid w:val="00D35DA8"/>
    <w:rsid w:val="00D44B4E"/>
    <w:rsid w:val="00D53A1E"/>
    <w:rsid w:val="00D56656"/>
    <w:rsid w:val="00D572AB"/>
    <w:rsid w:val="00D63D79"/>
    <w:rsid w:val="00D6609F"/>
    <w:rsid w:val="00D71C06"/>
    <w:rsid w:val="00D72B2A"/>
    <w:rsid w:val="00D76A3B"/>
    <w:rsid w:val="00D80A40"/>
    <w:rsid w:val="00D8122E"/>
    <w:rsid w:val="00D846D7"/>
    <w:rsid w:val="00D9797E"/>
    <w:rsid w:val="00DA0554"/>
    <w:rsid w:val="00DA23DA"/>
    <w:rsid w:val="00DA5F29"/>
    <w:rsid w:val="00DB2F72"/>
    <w:rsid w:val="00DB72BD"/>
    <w:rsid w:val="00DC35B8"/>
    <w:rsid w:val="00DD1A83"/>
    <w:rsid w:val="00DD1D52"/>
    <w:rsid w:val="00DF031E"/>
    <w:rsid w:val="00DF104F"/>
    <w:rsid w:val="00DF1B6B"/>
    <w:rsid w:val="00DF74D9"/>
    <w:rsid w:val="00DF7584"/>
    <w:rsid w:val="00DF7C5D"/>
    <w:rsid w:val="00E04298"/>
    <w:rsid w:val="00E057D5"/>
    <w:rsid w:val="00E12B53"/>
    <w:rsid w:val="00E16162"/>
    <w:rsid w:val="00E22D60"/>
    <w:rsid w:val="00E24210"/>
    <w:rsid w:val="00E2666A"/>
    <w:rsid w:val="00E30356"/>
    <w:rsid w:val="00E30417"/>
    <w:rsid w:val="00E30A03"/>
    <w:rsid w:val="00E374AE"/>
    <w:rsid w:val="00E45515"/>
    <w:rsid w:val="00E47712"/>
    <w:rsid w:val="00E526EA"/>
    <w:rsid w:val="00E5382A"/>
    <w:rsid w:val="00E5440F"/>
    <w:rsid w:val="00E5669F"/>
    <w:rsid w:val="00E62327"/>
    <w:rsid w:val="00E635CE"/>
    <w:rsid w:val="00E63F56"/>
    <w:rsid w:val="00E7163C"/>
    <w:rsid w:val="00E71E1C"/>
    <w:rsid w:val="00E73A6D"/>
    <w:rsid w:val="00E73E07"/>
    <w:rsid w:val="00E748E0"/>
    <w:rsid w:val="00E8038C"/>
    <w:rsid w:val="00EA0CE9"/>
    <w:rsid w:val="00EA1792"/>
    <w:rsid w:val="00EB0A70"/>
    <w:rsid w:val="00EB24A0"/>
    <w:rsid w:val="00EB660A"/>
    <w:rsid w:val="00EB74E1"/>
    <w:rsid w:val="00ED01D8"/>
    <w:rsid w:val="00ED2081"/>
    <w:rsid w:val="00ED4A09"/>
    <w:rsid w:val="00EE07B7"/>
    <w:rsid w:val="00EE1CBE"/>
    <w:rsid w:val="00EE3B54"/>
    <w:rsid w:val="00EE4A4D"/>
    <w:rsid w:val="00EE7BD7"/>
    <w:rsid w:val="00EF04D0"/>
    <w:rsid w:val="00EF182A"/>
    <w:rsid w:val="00EF2C70"/>
    <w:rsid w:val="00EF48CC"/>
    <w:rsid w:val="00EF6CB7"/>
    <w:rsid w:val="00F03969"/>
    <w:rsid w:val="00F04A20"/>
    <w:rsid w:val="00F07384"/>
    <w:rsid w:val="00F10900"/>
    <w:rsid w:val="00F14B31"/>
    <w:rsid w:val="00F16BB5"/>
    <w:rsid w:val="00F17578"/>
    <w:rsid w:val="00F215B1"/>
    <w:rsid w:val="00F30B4E"/>
    <w:rsid w:val="00F32189"/>
    <w:rsid w:val="00F42E45"/>
    <w:rsid w:val="00F46002"/>
    <w:rsid w:val="00F46EE9"/>
    <w:rsid w:val="00F476DC"/>
    <w:rsid w:val="00F56D81"/>
    <w:rsid w:val="00F61F33"/>
    <w:rsid w:val="00F67472"/>
    <w:rsid w:val="00F67B7F"/>
    <w:rsid w:val="00F82DD5"/>
    <w:rsid w:val="00F84522"/>
    <w:rsid w:val="00F850AE"/>
    <w:rsid w:val="00F85343"/>
    <w:rsid w:val="00F92116"/>
    <w:rsid w:val="00F9309B"/>
    <w:rsid w:val="00FA3265"/>
    <w:rsid w:val="00FA6A02"/>
    <w:rsid w:val="00FB3FD9"/>
    <w:rsid w:val="00FB63BC"/>
    <w:rsid w:val="00FD1478"/>
    <w:rsid w:val="00FD7B5D"/>
    <w:rsid w:val="00FE6C2D"/>
    <w:rsid w:val="00FE6D97"/>
    <w:rsid w:val="00FF363D"/>
    <w:rsid w:val="00FF468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1579C"/>
  <w15:chartTrackingRefBased/>
  <w15:docId w15:val="{129E3665-0D3A-454D-860E-2163E8DB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776"/>
    <w:pPr>
      <w:spacing w:after="200" w:line="276" w:lineRule="auto"/>
    </w:pPr>
    <w:rPr>
      <w:rFonts w:eastAsia="Times New Roman"/>
      <w:sz w:val="22"/>
      <w:szCs w:val="22"/>
    </w:rPr>
  </w:style>
  <w:style w:type="paragraph" w:styleId="berschrift1">
    <w:name w:val="heading 1"/>
    <w:basedOn w:val="Standard"/>
    <w:next w:val="Standard"/>
    <w:link w:val="berschrift1Zchn"/>
    <w:uiPriority w:val="9"/>
    <w:qFormat/>
    <w:rsid w:val="00E63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635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455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2ohneSST-90">
    <w:name w:val="Überschrift 2_ohne (SST-90)"/>
    <w:basedOn w:val="Standard"/>
    <w:uiPriority w:val="99"/>
    <w:rsid w:val="00A34776"/>
    <w:pPr>
      <w:keepNext/>
      <w:widowControl w:val="0"/>
      <w:autoSpaceDE w:val="0"/>
      <w:autoSpaceDN w:val="0"/>
      <w:adjustRightInd w:val="0"/>
      <w:spacing w:before="520" w:after="260" w:line="480" w:lineRule="atLeast"/>
      <w:ind w:left="1984" w:hanging="1984"/>
      <w:textAlignment w:val="center"/>
    </w:pPr>
    <w:rPr>
      <w:rFonts w:ascii="FrutigerLT-Bold" w:hAnsi="FrutigerLT-Bold" w:cs="FrutigerLT-Bold"/>
      <w:b/>
      <w:bCs/>
      <w:color w:val="000000"/>
      <w:sz w:val="36"/>
      <w:szCs w:val="36"/>
    </w:rPr>
  </w:style>
  <w:style w:type="paragraph" w:customStyle="1" w:styleId="AnhangSST-90">
    <w:name w:val="Anhang (SST-90)"/>
    <w:basedOn w:val="Standard"/>
    <w:uiPriority w:val="99"/>
    <w:rsid w:val="00A34776"/>
    <w:pPr>
      <w:widowControl w:val="0"/>
      <w:tabs>
        <w:tab w:val="left" w:pos="454"/>
      </w:tabs>
      <w:autoSpaceDE w:val="0"/>
      <w:autoSpaceDN w:val="0"/>
      <w:adjustRightInd w:val="0"/>
      <w:spacing w:before="130" w:after="0" w:line="280" w:lineRule="atLeast"/>
      <w:jc w:val="both"/>
      <w:textAlignment w:val="center"/>
    </w:pPr>
    <w:rPr>
      <w:rFonts w:ascii="FrutigerLT-Roman" w:hAnsi="FrutigerLT-Roman" w:cs="FrutigerLT-Roman"/>
      <w:color w:val="000000"/>
      <w:sz w:val="21"/>
      <w:szCs w:val="21"/>
    </w:rPr>
  </w:style>
  <w:style w:type="character" w:customStyle="1" w:styleId="AnhanghfettZeichenSST-90">
    <w:name w:val="Anhang_hfett (Zeichen_SST-90)"/>
    <w:uiPriority w:val="99"/>
    <w:rsid w:val="00A34776"/>
    <w:rPr>
      <w:b/>
    </w:rPr>
  </w:style>
  <w:style w:type="character" w:customStyle="1" w:styleId="AnhangkursivZeichenSST-90">
    <w:name w:val="Anhang_kursiv (Zeichen_SST-90)"/>
    <w:uiPriority w:val="99"/>
    <w:rsid w:val="00A34776"/>
    <w:rPr>
      <w:i/>
    </w:rPr>
  </w:style>
  <w:style w:type="paragraph" w:styleId="Fuzeile">
    <w:name w:val="footer"/>
    <w:basedOn w:val="Standard"/>
    <w:link w:val="FuzeileZchn"/>
    <w:uiPriority w:val="99"/>
    <w:unhideWhenUsed/>
    <w:rsid w:val="00A34776"/>
    <w:pPr>
      <w:tabs>
        <w:tab w:val="center" w:pos="4536"/>
        <w:tab w:val="right" w:pos="9072"/>
      </w:tabs>
    </w:pPr>
  </w:style>
  <w:style w:type="character" w:customStyle="1" w:styleId="FuzeileZchn">
    <w:name w:val="Fußzeile Zchn"/>
    <w:link w:val="Fuzeile"/>
    <w:uiPriority w:val="99"/>
    <w:rsid w:val="00A34776"/>
    <w:rPr>
      <w:rFonts w:ascii="Calibri" w:eastAsia="Times New Roman" w:hAnsi="Calibri" w:cs="Times New Roman"/>
      <w:lang w:eastAsia="de-DE"/>
    </w:rPr>
  </w:style>
  <w:style w:type="paragraph" w:styleId="Kopfzeile">
    <w:name w:val="header"/>
    <w:basedOn w:val="Standard"/>
    <w:link w:val="KopfzeileZchn"/>
    <w:uiPriority w:val="99"/>
    <w:unhideWhenUsed/>
    <w:rsid w:val="00A34776"/>
    <w:pPr>
      <w:tabs>
        <w:tab w:val="center" w:pos="4536"/>
        <w:tab w:val="right" w:pos="9072"/>
      </w:tabs>
      <w:spacing w:after="0" w:line="240" w:lineRule="auto"/>
    </w:pPr>
  </w:style>
  <w:style w:type="character" w:customStyle="1" w:styleId="KopfzeileZchn">
    <w:name w:val="Kopfzeile Zchn"/>
    <w:link w:val="Kopfzeile"/>
    <w:uiPriority w:val="99"/>
    <w:rsid w:val="00A34776"/>
    <w:rPr>
      <w:rFonts w:ascii="Calibri" w:eastAsia="Times New Roman" w:hAnsi="Calibri" w:cs="Times New Roman"/>
      <w:lang w:eastAsia="de-DE"/>
    </w:rPr>
  </w:style>
  <w:style w:type="character" w:customStyle="1" w:styleId="berschrift1Zchn">
    <w:name w:val="Überschrift 1 Zchn"/>
    <w:basedOn w:val="Absatz-Standardschriftart"/>
    <w:link w:val="berschrift1"/>
    <w:uiPriority w:val="9"/>
    <w:rsid w:val="00E635C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635CE"/>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E635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5CE"/>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E635CE"/>
    <w:rPr>
      <w:color w:val="0563C1" w:themeColor="hyperlink"/>
      <w:u w:val="single"/>
    </w:rPr>
  </w:style>
  <w:style w:type="character" w:customStyle="1" w:styleId="Erwhnung1">
    <w:name w:val="Erwähnung1"/>
    <w:basedOn w:val="Absatz-Standardschriftart"/>
    <w:uiPriority w:val="99"/>
    <w:semiHidden/>
    <w:unhideWhenUsed/>
    <w:rsid w:val="00E635CE"/>
    <w:rPr>
      <w:color w:val="2B579A"/>
      <w:shd w:val="clear" w:color="auto" w:fill="E6E6E6"/>
    </w:rPr>
  </w:style>
  <w:style w:type="paragraph" w:styleId="Listenabsatz">
    <w:name w:val="List Paragraph"/>
    <w:basedOn w:val="Standard"/>
    <w:uiPriority w:val="34"/>
    <w:qFormat/>
    <w:rsid w:val="00BD442D"/>
    <w:pPr>
      <w:ind w:left="720"/>
      <w:contextualSpacing/>
    </w:pPr>
    <w:rPr>
      <w:rFonts w:eastAsia="Calibri"/>
      <w:lang w:eastAsia="en-US"/>
    </w:rPr>
  </w:style>
  <w:style w:type="character" w:styleId="Kommentarzeichen">
    <w:name w:val="annotation reference"/>
    <w:basedOn w:val="Absatz-Standardschriftart"/>
    <w:uiPriority w:val="99"/>
    <w:semiHidden/>
    <w:unhideWhenUsed/>
    <w:rsid w:val="00BD442D"/>
    <w:rPr>
      <w:sz w:val="16"/>
      <w:szCs w:val="16"/>
    </w:rPr>
  </w:style>
  <w:style w:type="paragraph" w:styleId="Kommentartext">
    <w:name w:val="annotation text"/>
    <w:basedOn w:val="Standard"/>
    <w:link w:val="KommentartextZchn"/>
    <w:uiPriority w:val="99"/>
    <w:semiHidden/>
    <w:unhideWhenUsed/>
    <w:rsid w:val="00BD44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442D"/>
    <w:rPr>
      <w:rFonts w:eastAsia="Times New Roman"/>
    </w:rPr>
  </w:style>
  <w:style w:type="paragraph" w:styleId="Kommentarthema">
    <w:name w:val="annotation subject"/>
    <w:basedOn w:val="Kommentartext"/>
    <w:next w:val="Kommentartext"/>
    <w:link w:val="KommentarthemaZchn"/>
    <w:uiPriority w:val="99"/>
    <w:semiHidden/>
    <w:unhideWhenUsed/>
    <w:rsid w:val="00BD442D"/>
    <w:rPr>
      <w:b/>
      <w:bCs/>
    </w:rPr>
  </w:style>
  <w:style w:type="character" w:customStyle="1" w:styleId="KommentarthemaZchn">
    <w:name w:val="Kommentarthema Zchn"/>
    <w:basedOn w:val="KommentartextZchn"/>
    <w:link w:val="Kommentarthema"/>
    <w:uiPriority w:val="99"/>
    <w:semiHidden/>
    <w:rsid w:val="00BD442D"/>
    <w:rPr>
      <w:rFonts w:eastAsia="Times New Roman"/>
      <w:b/>
      <w:bCs/>
    </w:rPr>
  </w:style>
  <w:style w:type="paragraph" w:styleId="Sprechblasentext">
    <w:name w:val="Balloon Text"/>
    <w:basedOn w:val="Standard"/>
    <w:link w:val="SprechblasentextZchn"/>
    <w:uiPriority w:val="99"/>
    <w:semiHidden/>
    <w:unhideWhenUsed/>
    <w:rsid w:val="00BD44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42D"/>
    <w:rPr>
      <w:rFonts w:ascii="Segoe UI" w:eastAsia="Times New Roman" w:hAnsi="Segoe UI" w:cs="Segoe UI"/>
      <w:sz w:val="18"/>
      <w:szCs w:val="18"/>
    </w:rPr>
  </w:style>
  <w:style w:type="character" w:customStyle="1" w:styleId="NichtaufgelsteErwhnung1">
    <w:name w:val="Nicht aufgelöste Erwähnung1"/>
    <w:basedOn w:val="Absatz-Standardschriftart"/>
    <w:uiPriority w:val="99"/>
    <w:semiHidden/>
    <w:unhideWhenUsed/>
    <w:rsid w:val="002E71F3"/>
    <w:rPr>
      <w:color w:val="808080"/>
      <w:shd w:val="clear" w:color="auto" w:fill="E6E6E6"/>
    </w:rPr>
  </w:style>
  <w:style w:type="character" w:styleId="BesuchterLink">
    <w:name w:val="FollowedHyperlink"/>
    <w:basedOn w:val="Absatz-Standardschriftart"/>
    <w:uiPriority w:val="99"/>
    <w:semiHidden/>
    <w:unhideWhenUsed/>
    <w:rsid w:val="00AB2540"/>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5E3C01"/>
    <w:rPr>
      <w:color w:val="605E5C"/>
      <w:shd w:val="clear" w:color="auto" w:fill="E1DFDD"/>
    </w:rPr>
  </w:style>
  <w:style w:type="paragraph" w:styleId="berarbeitung">
    <w:name w:val="Revision"/>
    <w:hidden/>
    <w:uiPriority w:val="99"/>
    <w:semiHidden/>
    <w:rsid w:val="003774C1"/>
    <w:rPr>
      <w:rFonts w:eastAsia="Times New Roman"/>
      <w:sz w:val="22"/>
      <w:szCs w:val="22"/>
    </w:rPr>
  </w:style>
  <w:style w:type="character" w:styleId="NichtaufgelsteErwhnung">
    <w:name w:val="Unresolved Mention"/>
    <w:basedOn w:val="Absatz-Standardschriftart"/>
    <w:uiPriority w:val="99"/>
    <w:semiHidden/>
    <w:unhideWhenUsed/>
    <w:rsid w:val="00A53567"/>
    <w:rPr>
      <w:color w:val="605E5C"/>
      <w:shd w:val="clear" w:color="auto" w:fill="E1DFDD"/>
    </w:rPr>
  </w:style>
  <w:style w:type="character" w:customStyle="1" w:styleId="berschrift3Zchn">
    <w:name w:val="Überschrift 3 Zchn"/>
    <w:basedOn w:val="Absatz-Standardschriftart"/>
    <w:link w:val="berschrift3"/>
    <w:uiPriority w:val="9"/>
    <w:rsid w:val="004455C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ctivemind.leg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01C36-726F-41CC-A5E9-E5C2C9F7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2614</Words>
  <Characters>16472</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Schmidt</dc:creator>
  <cp:keywords/>
  <cp:lastModifiedBy>Felix Schmidt</cp:lastModifiedBy>
  <cp:revision>4</cp:revision>
  <dcterms:created xsi:type="dcterms:W3CDTF">2024-01-31T11:21:00Z</dcterms:created>
  <dcterms:modified xsi:type="dcterms:W3CDTF">2024-01-31T14:57:00Z</dcterms:modified>
</cp:coreProperties>
</file>