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3333CE5B" w:rsidR="00E009A4" w:rsidRPr="00D6069A" w:rsidRDefault="00E009A4" w:rsidP="005231E2">
      <w:pPr>
        <w:pStyle w:val="Titel"/>
        <w:rPr>
          <w:sz w:val="40"/>
          <w:szCs w:val="40"/>
          <w:lang w:val="de-CH"/>
        </w:rPr>
      </w:pPr>
      <w:r w:rsidRPr="00D6069A">
        <w:rPr>
          <w:sz w:val="40"/>
          <w:szCs w:val="40"/>
          <w:lang w:val="de-CH"/>
        </w:rPr>
        <w:t xml:space="preserve">Vorlage für </w:t>
      </w:r>
      <w:r w:rsidR="006932BB" w:rsidRPr="00D6069A">
        <w:rPr>
          <w:sz w:val="40"/>
          <w:szCs w:val="40"/>
          <w:lang w:val="de-CH"/>
        </w:rPr>
        <w:t>ein</w:t>
      </w:r>
      <w:r w:rsidR="00B53D7A" w:rsidRPr="00D6069A">
        <w:rPr>
          <w:sz w:val="40"/>
          <w:szCs w:val="40"/>
          <w:lang w:val="de-CH"/>
        </w:rPr>
        <w:t>e</w:t>
      </w:r>
      <w:r w:rsidRPr="00D6069A">
        <w:rPr>
          <w:sz w:val="40"/>
          <w:szCs w:val="40"/>
          <w:lang w:val="de-CH"/>
        </w:rPr>
        <w:br/>
      </w:r>
      <w:r w:rsidR="00F444EC" w:rsidRPr="00D6069A">
        <w:rPr>
          <w:lang w:val="de-CH"/>
        </w:rPr>
        <w:t>Richtlinie Whistleblowing</w:t>
      </w:r>
      <w:r w:rsidRPr="00D6069A">
        <w:rPr>
          <w:lang w:val="de-CH"/>
        </w:rPr>
        <w:br/>
      </w:r>
      <w:r w:rsidR="00F444EC" w:rsidRPr="00D6069A">
        <w:rPr>
          <w:sz w:val="40"/>
          <w:szCs w:val="40"/>
          <w:lang w:val="de-CH"/>
        </w:rPr>
        <w:t>nach dem deutschen Hinweisgeberschutzgesetz (HinSchG)</w:t>
      </w:r>
    </w:p>
    <w:p w14:paraId="337F593E" w14:textId="378F5EFD" w:rsidR="00E009A4" w:rsidRPr="00D6069A" w:rsidRDefault="00E009A4" w:rsidP="005231E2">
      <w:pPr>
        <w:rPr>
          <w:lang w:val="de-CH"/>
        </w:rPr>
      </w:pPr>
    </w:p>
    <w:p w14:paraId="3999E907" w14:textId="77F8426B" w:rsidR="00E009A4" w:rsidRPr="00D6069A" w:rsidRDefault="00E009A4" w:rsidP="005231E2">
      <w:pPr>
        <w:rPr>
          <w:b/>
          <w:bCs/>
          <w:lang w:val="de-CH"/>
        </w:rPr>
      </w:pPr>
      <w:bookmarkStart w:id="0" w:name="_Toc121232527"/>
      <w:r w:rsidRPr="00D6069A">
        <w:rPr>
          <w:b/>
          <w:bCs/>
          <w:lang w:val="de-CH"/>
        </w:rPr>
        <w:t xml:space="preserve">Erläuterungen zu dieser Vorlage </w:t>
      </w:r>
      <w:bookmarkEnd w:id="0"/>
    </w:p>
    <w:p w14:paraId="608D7EF1" w14:textId="3FBE7E59" w:rsidR="00E009A4" w:rsidRPr="00D6069A" w:rsidRDefault="00E009A4" w:rsidP="005231E2">
      <w:pPr>
        <w:rPr>
          <w:lang w:val="de-CH"/>
        </w:rPr>
      </w:pPr>
      <w:r w:rsidRPr="00D6069A">
        <w:rPr>
          <w:lang w:val="de-CH"/>
        </w:rPr>
        <w:t xml:space="preserve">Die </w:t>
      </w:r>
      <w:r w:rsidR="005D549B" w:rsidRPr="00D6069A">
        <w:rPr>
          <w:lang w:val="de-CH"/>
        </w:rPr>
        <w:t xml:space="preserve">Vorlage </w:t>
      </w:r>
      <w:r w:rsidRPr="00D6069A">
        <w:rPr>
          <w:lang w:val="de-CH"/>
        </w:rPr>
        <w:t>ist nicht abschlie</w:t>
      </w:r>
      <w:r w:rsidR="00DA3E09" w:rsidRPr="00D6069A">
        <w:rPr>
          <w:lang w:val="de-CH"/>
        </w:rPr>
        <w:t>ss</w:t>
      </w:r>
      <w:r w:rsidRPr="00D6069A">
        <w:rPr>
          <w:lang w:val="de-CH"/>
        </w:rPr>
        <w:t xml:space="preserve">end und umfasst unter Umständen nicht alle erforderlichen Elemente. Zudem können in der </w:t>
      </w:r>
      <w:r w:rsidR="00824F30" w:rsidRPr="00D6069A">
        <w:rPr>
          <w:lang w:val="de-CH"/>
        </w:rPr>
        <w:t xml:space="preserve">Vorlage </w:t>
      </w:r>
      <w:r w:rsidRPr="00D6069A">
        <w:rPr>
          <w:lang w:val="de-CH"/>
        </w:rPr>
        <w:t xml:space="preserve">Elemente enthalten sein, die </w:t>
      </w:r>
      <w:r w:rsidR="00754F92" w:rsidRPr="00D6069A">
        <w:rPr>
          <w:lang w:val="de-CH"/>
        </w:rPr>
        <w:t>auf</w:t>
      </w:r>
      <w:r w:rsidR="00824F30" w:rsidRPr="00D6069A">
        <w:rPr>
          <w:lang w:val="de-CH"/>
        </w:rPr>
        <w:t xml:space="preserve"> </w:t>
      </w:r>
      <w:r w:rsidRPr="00D6069A">
        <w:rPr>
          <w:lang w:val="de-CH"/>
        </w:rPr>
        <w:t xml:space="preserve">einzelne </w:t>
      </w:r>
      <w:r w:rsidR="00824F30" w:rsidRPr="00D6069A">
        <w:rPr>
          <w:lang w:val="de-CH"/>
        </w:rPr>
        <w:t xml:space="preserve">Unternehmen </w:t>
      </w:r>
      <w:r w:rsidR="00754F92" w:rsidRPr="00D6069A">
        <w:rPr>
          <w:lang w:val="de-CH"/>
        </w:rPr>
        <w:t>nicht zutreffen</w:t>
      </w:r>
      <w:r w:rsidRPr="00D6069A">
        <w:rPr>
          <w:lang w:val="de-CH"/>
        </w:rPr>
        <w:t xml:space="preserve">. Es ist daher stets eine entsprechende Anpassung und Ergänzung der </w:t>
      </w:r>
      <w:r w:rsidR="005E53BE" w:rsidRPr="00D6069A">
        <w:rPr>
          <w:lang w:val="de-CH"/>
        </w:rPr>
        <w:t xml:space="preserve">Vorlage </w:t>
      </w:r>
      <w:r w:rsidRPr="00D6069A">
        <w:rPr>
          <w:lang w:val="de-CH"/>
        </w:rPr>
        <w:t xml:space="preserve">durch den jeweiligen </w:t>
      </w:r>
      <w:r w:rsidR="005E53BE" w:rsidRPr="00D6069A">
        <w:t>Verantwortlichen</w:t>
      </w:r>
      <w:r w:rsidR="005E53BE" w:rsidRPr="00D6069A">
        <w:rPr>
          <w:lang w:val="de-CH"/>
        </w:rPr>
        <w:t xml:space="preserve"> </w:t>
      </w:r>
      <w:r w:rsidRPr="00D6069A">
        <w:rPr>
          <w:lang w:val="de-CH"/>
        </w:rPr>
        <w:t>erforderlich.</w:t>
      </w:r>
      <w:r w:rsidR="00C74485" w:rsidRPr="00D6069A">
        <w:rPr>
          <w:lang w:val="de-CH"/>
        </w:rPr>
        <w:t xml:space="preserve"> Hinweise dazu finden Sie </w:t>
      </w:r>
      <w:r w:rsidR="00754F92" w:rsidRPr="00D6069A">
        <w:rPr>
          <w:lang w:val="de-CH"/>
        </w:rPr>
        <w:t xml:space="preserve">ggfs. </w:t>
      </w:r>
      <w:r w:rsidR="00C74485" w:rsidRPr="00D6069A">
        <w:rPr>
          <w:lang w:val="de-CH"/>
        </w:rPr>
        <w:t xml:space="preserve">in den Kommentaren. </w:t>
      </w:r>
    </w:p>
    <w:p w14:paraId="0B53ACF9" w14:textId="77777777" w:rsidR="00E009A4" w:rsidRPr="00D6069A" w:rsidRDefault="00E009A4" w:rsidP="005231E2">
      <w:pPr>
        <w:rPr>
          <w:b/>
          <w:bCs/>
          <w:lang w:val="de-CH"/>
        </w:rPr>
      </w:pPr>
      <w:r w:rsidRPr="00D6069A">
        <w:rPr>
          <w:b/>
          <w:bCs/>
          <w:lang w:val="de-CH"/>
        </w:rPr>
        <w:t>Nutzungshinweise für unser kostenloses Template</w:t>
      </w:r>
    </w:p>
    <w:p w14:paraId="6561B8F4" w14:textId="4245BA9E" w:rsidR="00823426" w:rsidRPr="00D6069A" w:rsidRDefault="00E009A4" w:rsidP="005231E2">
      <w:pPr>
        <w:rPr>
          <w:lang w:val="de-CH"/>
        </w:rPr>
      </w:pPr>
      <w:r w:rsidRPr="00D6069A">
        <w:rPr>
          <w:lang w:val="de-CH"/>
        </w:rPr>
        <w:t xml:space="preserve">Diese </w:t>
      </w:r>
      <w:r w:rsidR="00823426" w:rsidRPr="00D6069A">
        <w:rPr>
          <w:lang w:val="de-CH"/>
        </w:rPr>
        <w:t xml:space="preserve">Vorlage </w:t>
      </w:r>
      <w:r w:rsidRPr="00D6069A">
        <w:rPr>
          <w:lang w:val="de-CH"/>
        </w:rPr>
        <w:t xml:space="preserve">wird von den Spezialisten </w:t>
      </w:r>
      <w:r w:rsidR="00823426" w:rsidRPr="00D6069A">
        <w:rPr>
          <w:lang w:val="de-CH"/>
        </w:rPr>
        <w:t>von activeMind</w:t>
      </w:r>
      <w:r w:rsidR="00F444EC" w:rsidRPr="00D6069A">
        <w:rPr>
          <w:lang w:val="de-CH"/>
        </w:rPr>
        <w:t xml:space="preserve">.legal Rechtsanwälte </w:t>
      </w:r>
      <w:r w:rsidR="00823426" w:rsidRPr="00D6069A">
        <w:rPr>
          <w:lang w:val="de-CH"/>
        </w:rPr>
        <w:t>erstellt und regelmä</w:t>
      </w:r>
      <w:r w:rsidR="008F165D" w:rsidRPr="00D6069A">
        <w:rPr>
          <w:lang w:val="de-CH"/>
        </w:rPr>
        <w:t>ss</w:t>
      </w:r>
      <w:r w:rsidR="00823426" w:rsidRPr="00D6069A">
        <w:rPr>
          <w:lang w:val="de-CH"/>
        </w:rPr>
        <w:t>ig aktualisiert</w:t>
      </w:r>
      <w:r w:rsidRPr="00D6069A">
        <w:rPr>
          <w:lang w:val="de-CH"/>
        </w:rPr>
        <w:t xml:space="preserve">. Das Template kann nicht auf alle denkbaren Spezialfälle eingehen. Eine datenschutzrechtliche oder sonstige anwaltliche Beratung kann und soll es nicht ersetzen. </w:t>
      </w:r>
    </w:p>
    <w:p w14:paraId="67EBE073" w14:textId="04845FF4" w:rsidR="00E009A4" w:rsidRPr="00D6069A" w:rsidRDefault="00E009A4" w:rsidP="005231E2">
      <w:pPr>
        <w:rPr>
          <w:lang w:val="de-CH"/>
        </w:rPr>
      </w:pPr>
      <w:r w:rsidRPr="00D6069A">
        <w:rPr>
          <w:lang w:val="de-CH"/>
        </w:rPr>
        <w:t>Jegliche Haftung ist ausgeschlossen!</w:t>
      </w:r>
    </w:p>
    <w:p w14:paraId="4D5AAB2D" w14:textId="6F0D60AE" w:rsidR="00E009A4" w:rsidRPr="00D6069A" w:rsidRDefault="00E009A4" w:rsidP="005231E2">
      <w:pPr>
        <w:rPr>
          <w:lang w:val="de-CH"/>
        </w:rPr>
      </w:pPr>
      <w:r w:rsidRPr="00D6069A">
        <w:rPr>
          <w:lang w:val="de-CH"/>
        </w:rPr>
        <w:t>Alle Rechte a</w:t>
      </w:r>
      <w:r w:rsidR="00823426" w:rsidRPr="00D6069A">
        <w:rPr>
          <w:lang w:val="de-CH"/>
        </w:rPr>
        <w:t>n</w:t>
      </w:r>
      <w:r w:rsidRPr="00D6069A">
        <w:rPr>
          <w:lang w:val="de-CH"/>
        </w:rPr>
        <w:t xml:space="preserve"> </w:t>
      </w:r>
      <w:r w:rsidR="00823426" w:rsidRPr="00D6069A">
        <w:rPr>
          <w:lang w:val="de-CH"/>
        </w:rPr>
        <w:t xml:space="preserve">der Vorlage </w:t>
      </w:r>
      <w:r w:rsidRPr="00D6069A">
        <w:rPr>
          <w:lang w:val="de-CH"/>
        </w:rPr>
        <w:t>bleiben vorbehalten. Der Einsatz des von uns zur Verfügung gestellten Textes ist Ihnen zu eigenen (auch kommerziellen) Zwecken erlaubt und frei möglich.</w:t>
      </w:r>
    </w:p>
    <w:p w14:paraId="1B7F1A9F" w14:textId="77777777" w:rsidR="00E009A4" w:rsidRPr="00D6069A" w:rsidRDefault="00E009A4" w:rsidP="005231E2">
      <w:pPr>
        <w:rPr>
          <w:lang w:val="de-CH"/>
        </w:rPr>
      </w:pPr>
      <w:r w:rsidRPr="00D6069A">
        <w:rPr>
          <w:lang w:val="de-CH"/>
        </w:rPr>
        <w:t>Wir bieten für diesen kostenfreien Dienst weder Support noch Beratung an und bitten höflich, von entsprechenden Anfragen abzusehen.</w:t>
      </w:r>
    </w:p>
    <w:p w14:paraId="06719312" w14:textId="0BB89964" w:rsidR="00E009A4" w:rsidRPr="00D6069A" w:rsidRDefault="00E009A4" w:rsidP="005231E2">
      <w:pPr>
        <w:rPr>
          <w:lang w:val="de-CH"/>
        </w:rPr>
      </w:pPr>
      <w:r w:rsidRPr="00D6069A">
        <w:rPr>
          <w:lang w:val="de-CH"/>
        </w:rPr>
        <w:t xml:space="preserve">Wenn Sie die </w:t>
      </w:r>
      <w:r w:rsidR="005E53BE" w:rsidRPr="00D6069A">
        <w:rPr>
          <w:lang w:val="de-CH"/>
        </w:rPr>
        <w:t xml:space="preserve">Vorlage </w:t>
      </w:r>
      <w:r w:rsidRPr="00D6069A">
        <w:rPr>
          <w:lang w:val="de-CH"/>
        </w:rPr>
        <w:t xml:space="preserve">oder Teile davon </w:t>
      </w:r>
      <w:r w:rsidR="005E53BE" w:rsidRPr="00D6069A">
        <w:rPr>
          <w:lang w:val="de-CH"/>
        </w:rPr>
        <w:t>veröffentlichen</w:t>
      </w:r>
      <w:r w:rsidRPr="00D6069A">
        <w:rPr>
          <w:lang w:val="de-CH"/>
        </w:rPr>
        <w:t xml:space="preserve">, </w:t>
      </w:r>
      <w:r w:rsidR="00823426" w:rsidRPr="00D6069A">
        <w:rPr>
          <w:lang w:val="de-CH"/>
        </w:rPr>
        <w:t xml:space="preserve">sind </w:t>
      </w:r>
      <w:r w:rsidRPr="00D6069A">
        <w:rPr>
          <w:lang w:val="de-CH"/>
        </w:rPr>
        <w:t xml:space="preserve">der Hinweis </w:t>
      </w:r>
      <w:r w:rsidR="00823426" w:rsidRPr="00D6069A">
        <w:rPr>
          <w:lang w:val="de-CH"/>
        </w:rPr>
        <w:t xml:space="preserve">und der Link </w:t>
      </w:r>
      <w:r w:rsidRPr="00D6069A">
        <w:rPr>
          <w:lang w:val="de-CH"/>
        </w:rPr>
        <w:t xml:space="preserve">auf </w:t>
      </w:r>
      <w:r w:rsidR="00801103" w:rsidRPr="00D6069A">
        <w:rPr>
          <w:lang w:val="de-CH"/>
        </w:rPr>
        <w:t>htttps://www.activemind.</w:t>
      </w:r>
      <w:r w:rsidR="00BD6ECF" w:rsidRPr="00D6069A">
        <w:rPr>
          <w:lang w:val="de-CH"/>
        </w:rPr>
        <w:t>legal</w:t>
      </w:r>
      <w:r w:rsidR="00252D0E" w:rsidRPr="00D6069A">
        <w:rPr>
          <w:lang w:val="de-CH"/>
        </w:rPr>
        <w:t xml:space="preserve"> </w:t>
      </w:r>
      <w:r w:rsidRPr="00D6069A">
        <w:rPr>
          <w:lang w:val="de-CH"/>
        </w:rPr>
        <w:t xml:space="preserve">auf jeden Fall </w:t>
      </w:r>
      <w:r w:rsidR="00252D0E" w:rsidRPr="00D6069A">
        <w:rPr>
          <w:lang w:val="de-CH"/>
        </w:rPr>
        <w:t xml:space="preserve">im Text </w:t>
      </w:r>
      <w:r w:rsidRPr="00D6069A">
        <w:rPr>
          <w:lang w:val="de-CH"/>
        </w:rPr>
        <w:t xml:space="preserve">zu belassen. </w:t>
      </w:r>
      <w:r w:rsidRPr="00D6069A">
        <w:rPr>
          <w:lang w:val="de-CH"/>
        </w:rPr>
        <w:br w:type="page"/>
      </w:r>
    </w:p>
    <w:p w14:paraId="414A88B3" w14:textId="353BB9E8" w:rsidR="00B87400" w:rsidRPr="00D6069A" w:rsidRDefault="00F444EC" w:rsidP="005231E2">
      <w:pPr>
        <w:pStyle w:val="Titel"/>
        <w:rPr>
          <w:lang w:val="de-CH"/>
        </w:rPr>
      </w:pPr>
      <w:bookmarkStart w:id="1" w:name="_Hlk158028916"/>
      <w:r w:rsidRPr="00D6069A">
        <w:rPr>
          <w:lang w:val="de-CH"/>
        </w:rPr>
        <w:lastRenderedPageBreak/>
        <w:t>Richtlinie Whistleblowing</w:t>
      </w:r>
    </w:p>
    <w:bookmarkEnd w:id="1"/>
    <w:p w14:paraId="5B6C37E2" w14:textId="77777777" w:rsidR="00F444EC" w:rsidRPr="00D6069A" w:rsidRDefault="00F444EC" w:rsidP="005231E2">
      <w:pPr>
        <w:rPr>
          <w:lang w:val="de-CH"/>
        </w:rPr>
      </w:pPr>
    </w:p>
    <w:p w14:paraId="139C33F5" w14:textId="77777777" w:rsidR="00F444EC" w:rsidRPr="00D6069A" w:rsidRDefault="00F444EC" w:rsidP="00BD6ECF">
      <w:pPr>
        <w:pStyle w:val="berschrift1"/>
      </w:pPr>
      <w:bookmarkStart w:id="2" w:name="_Toc150863100"/>
      <w:r w:rsidRPr="00D6069A">
        <w:t>Zielsetzung, Zweck, Geltungsbereich</w:t>
      </w:r>
      <w:bookmarkEnd w:id="2"/>
    </w:p>
    <w:p w14:paraId="6A81F6A6" w14:textId="77777777" w:rsidR="00F444EC" w:rsidRPr="00D6069A" w:rsidRDefault="00F444EC" w:rsidP="00BD6ECF">
      <w:pPr>
        <w:pStyle w:val="berschrift2"/>
      </w:pPr>
      <w:bookmarkStart w:id="3" w:name="_Toc150863101"/>
      <w:r w:rsidRPr="00D6069A">
        <w:t>Zielsetzung</w:t>
      </w:r>
      <w:bookmarkEnd w:id="3"/>
    </w:p>
    <w:p w14:paraId="16E0246F" w14:textId="616D546E" w:rsidR="00F444EC" w:rsidRPr="00F444EC" w:rsidRDefault="00D6069A" w:rsidP="00F444EC">
      <w:r>
        <w:t xml:space="preserve">Unser </w:t>
      </w:r>
      <w:commentRangeStart w:id="4"/>
      <w:r w:rsidR="00F444EC" w:rsidRPr="00F444EC">
        <w:t>Unternehmen</w:t>
      </w:r>
      <w:commentRangeEnd w:id="4"/>
      <w:r>
        <w:rPr>
          <w:rStyle w:val="Kommentarzeichen"/>
          <w:rFonts w:eastAsia="Times New Roman" w:cs="Times New Roman"/>
          <w:bCs/>
          <w:lang w:eastAsia="de-DE"/>
        </w:rPr>
        <w:commentReference w:id="4"/>
      </w:r>
      <w:r>
        <w:t xml:space="preserve"> </w:t>
      </w:r>
      <w:r w:rsidR="00F444EC" w:rsidRPr="00F444EC">
        <w:t>(nachfolgend auch „</w:t>
      </w:r>
      <w:r w:rsidR="00F444EC" w:rsidRPr="00DA7F23">
        <w:rPr>
          <w:bCs/>
        </w:rPr>
        <w:t>wir</w:t>
      </w:r>
      <w:r w:rsidR="00F444EC" w:rsidRPr="00F444EC">
        <w:t>“</w:t>
      </w:r>
      <w:r w:rsidR="004D59F0">
        <w:t xml:space="preserve"> oder „uns“</w:t>
      </w:r>
      <w:r w:rsidR="00F444EC" w:rsidRPr="00F444EC">
        <w:t>) verfolgt das Ziel</w:t>
      </w:r>
      <w:r>
        <w:t>,</w:t>
      </w:r>
      <w:r w:rsidR="00F444EC" w:rsidRPr="00F444EC">
        <w:t xml:space="preserve"> rechtswidriges Verhalten in unserem Verantwortungsbereich bestenfalls zu verhindern, in jedem Fall jedoch umfassend aufzuklären und abzustellen. Dabei sind wir auf die vertrauensvolle Mithilfe von </w:t>
      </w:r>
      <w:r>
        <w:t>h</w:t>
      </w:r>
      <w:r w:rsidRPr="00F444EC">
        <w:t>inweisgebe</w:t>
      </w:r>
      <w:r>
        <w:t>nden Personen</w:t>
      </w:r>
      <w:r w:rsidRPr="00F444EC">
        <w:t xml:space="preserve"> </w:t>
      </w:r>
      <w:r w:rsidR="00F444EC" w:rsidRPr="00F444EC">
        <w:t xml:space="preserve">angewiesen, deren Schutz wir vor diesem Hintergrund sicherstellen wollen. </w:t>
      </w:r>
    </w:p>
    <w:p w14:paraId="2FE27FE8" w14:textId="77777777" w:rsidR="00F444EC" w:rsidRPr="00D6069A" w:rsidRDefault="00F444EC" w:rsidP="00BD6ECF">
      <w:pPr>
        <w:pStyle w:val="berschrift2"/>
      </w:pPr>
      <w:bookmarkStart w:id="5" w:name="_Toc150863102"/>
      <w:r w:rsidRPr="00D6069A">
        <w:t>Zweck</w:t>
      </w:r>
      <w:bookmarkEnd w:id="5"/>
    </w:p>
    <w:p w14:paraId="1F51A8FF" w14:textId="3A4CFB38" w:rsidR="00F444EC" w:rsidRPr="00F444EC" w:rsidRDefault="00F444EC" w:rsidP="00F444EC">
      <w:r w:rsidRPr="00F444EC">
        <w:t xml:space="preserve">Diese Richtlinie legt die Rahmenbedingungen für die Mitteilung von Hinweisen auf mögliche Rechtsverstöße in unserer Organisation fest.  </w:t>
      </w:r>
      <w:r w:rsidR="00D6069A">
        <w:t>Die Richtlinie</w:t>
      </w:r>
      <w:r w:rsidR="00D6069A" w:rsidRPr="00F444EC">
        <w:t xml:space="preserve"> </w:t>
      </w:r>
      <w:r w:rsidRPr="00F444EC">
        <w:t xml:space="preserve">soll gewährleisten, dass Hinweise auf Verstöße entsprechend der gesetzlichen Vorgaben des </w:t>
      </w:r>
      <w:r w:rsidR="00D6069A">
        <w:t xml:space="preserve">deutschen </w:t>
      </w:r>
      <w:r w:rsidRPr="00F444EC">
        <w:t xml:space="preserve">Hinweisgeberschutzgesetzes </w:t>
      </w:r>
      <w:r w:rsidR="00D6069A">
        <w:t xml:space="preserve">(HinSchG) </w:t>
      </w:r>
      <w:r w:rsidRPr="00F444EC">
        <w:t>und unter Berücksichtigung der gebotenen Vertraulichkeit verarbeitet, gespeichert, weitergegeben und archiviert werden können.</w:t>
      </w:r>
    </w:p>
    <w:p w14:paraId="1ACCFD94" w14:textId="364E6577" w:rsidR="00F444EC" w:rsidRPr="00F444EC" w:rsidRDefault="00F444EC" w:rsidP="00F444EC">
      <w:r w:rsidRPr="00F444EC">
        <w:t xml:space="preserve">Gleichzeitig beschreibt die Richtlinie die Schutzvorkehrungen, die im Interesse von gutgläubigen </w:t>
      </w:r>
      <w:r w:rsidR="00D6069A">
        <w:t>h</w:t>
      </w:r>
      <w:r w:rsidR="00D6069A" w:rsidRPr="00F444EC">
        <w:t>inweisgebe</w:t>
      </w:r>
      <w:r w:rsidR="00D6069A">
        <w:t>nden Personen</w:t>
      </w:r>
      <w:r w:rsidR="00D6069A" w:rsidRPr="00F444EC">
        <w:t xml:space="preserve"> </w:t>
      </w:r>
      <w:r w:rsidRPr="00F444EC">
        <w:t>bestehen und welche Folgen eine bewusste Falschmeldung nach sich ziehen kann.</w:t>
      </w:r>
    </w:p>
    <w:p w14:paraId="4528E06C" w14:textId="77777777" w:rsidR="00F444EC" w:rsidRPr="00D6069A" w:rsidRDefault="00F444EC" w:rsidP="00BD6ECF">
      <w:pPr>
        <w:pStyle w:val="berschrift1"/>
      </w:pPr>
      <w:bookmarkStart w:id="6" w:name="_Toc150863103"/>
      <w:r w:rsidRPr="00D6069A">
        <w:t>Hinweise</w:t>
      </w:r>
      <w:bookmarkEnd w:id="6"/>
    </w:p>
    <w:p w14:paraId="4C3657EA" w14:textId="77777777" w:rsidR="00F444EC" w:rsidRPr="00D6069A" w:rsidRDefault="00F444EC" w:rsidP="00BD6ECF">
      <w:pPr>
        <w:pStyle w:val="berschrift2"/>
      </w:pPr>
      <w:bookmarkStart w:id="7" w:name="_Toc150863104"/>
      <w:bookmarkStart w:id="8" w:name="_Toc432173537"/>
      <w:r w:rsidRPr="00D6069A">
        <w:t>Hinweisgeber</w:t>
      </w:r>
      <w:bookmarkEnd w:id="7"/>
    </w:p>
    <w:p w14:paraId="5BD78D30" w14:textId="62C05F09" w:rsidR="00F444EC" w:rsidRPr="00F444EC" w:rsidRDefault="00F444EC" w:rsidP="00F444EC">
      <w:r w:rsidRPr="00F444EC">
        <w:t xml:space="preserve">Berechtigt und von </w:t>
      </w:r>
      <w:r w:rsidR="00D6069A">
        <w:t xml:space="preserve">uns </w:t>
      </w:r>
      <w:r w:rsidRPr="00F444EC">
        <w:t>ermutigt zur Meldung von Hinweisen sind natürliche Personen, die im Zusammenhang mit ihrer beruflichen Tätigkeit oder in deren Vorfeld Informationen über Verstöße in unserer Verantwortung erlangen. Dies betrifft insbesondere unsere Mitarbeite</w:t>
      </w:r>
      <w:r w:rsidR="004D59F0">
        <w:t>nden</w:t>
      </w:r>
      <w:r w:rsidRPr="00F444EC">
        <w:t>, Bewerber, die Geschäftsführung sowie unsere Geschäftspartner.</w:t>
      </w:r>
    </w:p>
    <w:p w14:paraId="77505AD4" w14:textId="77777777" w:rsidR="00F444EC" w:rsidRPr="00D6069A" w:rsidRDefault="00F444EC" w:rsidP="00BD6ECF">
      <w:pPr>
        <w:pStyle w:val="berschrift2"/>
      </w:pPr>
      <w:bookmarkStart w:id="9" w:name="_Toc150863105"/>
      <w:r w:rsidRPr="00D6069A">
        <w:t>Meldefähige Verstöße</w:t>
      </w:r>
      <w:bookmarkEnd w:id="9"/>
    </w:p>
    <w:p w14:paraId="60B96289" w14:textId="77777777" w:rsidR="00F444EC" w:rsidRPr="00F444EC" w:rsidRDefault="00F444EC" w:rsidP="00F444EC">
      <w:r w:rsidRPr="00F444EC">
        <w:t xml:space="preserve">Gemeldet werden können Verstöße, die </w:t>
      </w:r>
    </w:p>
    <w:p w14:paraId="430614C9" w14:textId="77777777" w:rsidR="00F444EC" w:rsidRPr="00F444EC" w:rsidRDefault="00F444EC" w:rsidP="00F444EC">
      <w:pPr>
        <w:numPr>
          <w:ilvl w:val="0"/>
          <w:numId w:val="14"/>
        </w:numPr>
      </w:pPr>
      <w:r w:rsidRPr="00F444EC">
        <w:t>strafbewehrt sind,</w:t>
      </w:r>
    </w:p>
    <w:p w14:paraId="5B5835E4" w14:textId="28609344" w:rsidR="00F444EC" w:rsidRPr="00F444EC" w:rsidRDefault="00F444EC" w:rsidP="00F444EC">
      <w:pPr>
        <w:numPr>
          <w:ilvl w:val="0"/>
          <w:numId w:val="14"/>
        </w:numPr>
      </w:pPr>
      <w:r w:rsidRPr="00F444EC">
        <w:t>bußgeldbewehrt sind</w:t>
      </w:r>
      <w:r w:rsidR="004D59F0">
        <w:t>,</w:t>
      </w:r>
      <w:r w:rsidRPr="00F444EC">
        <w:t xml:space="preserve"> z.B. Verstöße gegen Vorschriften zum Arbeitsschutz, Gesundheitsschutz, Verstöße gegen das Mindestlohngesetz,</w:t>
      </w:r>
    </w:p>
    <w:p w14:paraId="6218419F" w14:textId="2EDB406C" w:rsidR="00F444EC" w:rsidRPr="00F444EC" w:rsidRDefault="00F444EC" w:rsidP="00F444EC">
      <w:pPr>
        <w:numPr>
          <w:ilvl w:val="0"/>
          <w:numId w:val="14"/>
        </w:numPr>
      </w:pPr>
      <w:r w:rsidRPr="00F444EC">
        <w:t>gegen Rechtsvorschriften des Bundes, der Länder oder unmittelbar geltende Rechtsakte der Europäischen Union und der Europäischen Atomgemeinschaft im Sinne des § 2 Abs. 1 Nr. 3 Hinweisgeberschutzgesetz verstoßen</w:t>
      </w:r>
      <w:r w:rsidR="004D59F0">
        <w:t>,</w:t>
      </w:r>
      <w:r w:rsidRPr="00F444EC">
        <w:t xml:space="preserve"> z.B. öffentliches Auftragswesen, Umweltrecht, Datenschutz</w:t>
      </w:r>
      <w:r w:rsidR="004D59F0">
        <w:t>,</w:t>
      </w:r>
    </w:p>
    <w:p w14:paraId="579A49C7" w14:textId="171DAAC2" w:rsidR="00F444EC" w:rsidRPr="00F444EC" w:rsidRDefault="00F444EC" w:rsidP="00F444EC">
      <w:pPr>
        <w:numPr>
          <w:ilvl w:val="0"/>
          <w:numId w:val="14"/>
        </w:numPr>
      </w:pPr>
      <w:r w:rsidRPr="00F444EC">
        <w:t>gegen Richtlinien oder Verhaltensregeln verstoßen</w:t>
      </w:r>
      <w:r w:rsidR="004D59F0">
        <w:t>.</w:t>
      </w:r>
    </w:p>
    <w:p w14:paraId="550D290A" w14:textId="77777777" w:rsidR="00F444EC" w:rsidRPr="00F444EC" w:rsidRDefault="00F444EC" w:rsidP="00F444EC">
      <w:r w:rsidRPr="00F444EC">
        <w:t>Wir bitten zu beachten, dass das Hinweisgebersystem nicht dazu dient, allgemeine Beschwerden einzureichen oder Produktanfragen zu stellen oder Gewährleistung geltend zu machen.</w:t>
      </w:r>
    </w:p>
    <w:p w14:paraId="74EC44FD" w14:textId="77777777" w:rsidR="00F444EC" w:rsidRPr="00D6069A" w:rsidRDefault="00F444EC" w:rsidP="00BD6ECF">
      <w:pPr>
        <w:pStyle w:val="berschrift2"/>
      </w:pPr>
      <w:bookmarkStart w:id="10" w:name="_Toc150863106"/>
      <w:r w:rsidRPr="00D6069A">
        <w:t>Meldung</w:t>
      </w:r>
      <w:bookmarkEnd w:id="10"/>
    </w:p>
    <w:p w14:paraId="09D1B6F4" w14:textId="77777777" w:rsidR="00BD6ECF" w:rsidRPr="00D6069A" w:rsidRDefault="00BD6ECF" w:rsidP="00BD6ECF"/>
    <w:p w14:paraId="00A5EB72" w14:textId="77777777" w:rsidR="00F444EC" w:rsidRPr="00D6069A" w:rsidRDefault="00F444EC" w:rsidP="00BD6ECF">
      <w:pPr>
        <w:pStyle w:val="berschrift3"/>
      </w:pPr>
      <w:r w:rsidRPr="00D6069A">
        <w:lastRenderedPageBreak/>
        <w:t>Interne oder externe Meldung</w:t>
      </w:r>
    </w:p>
    <w:p w14:paraId="78461D79" w14:textId="1C7F75F0" w:rsidR="00F444EC" w:rsidRPr="00F444EC" w:rsidRDefault="00F444EC" w:rsidP="00F444EC">
      <w:r w:rsidRPr="00F444EC">
        <w:t>Hinweisgebe</w:t>
      </w:r>
      <w:r w:rsidR="004D59F0">
        <w:t xml:space="preserve">nden Personen </w:t>
      </w:r>
      <w:r w:rsidRPr="00F444EC">
        <w:t>steht es frei</w:t>
      </w:r>
      <w:r w:rsidR="004D59F0">
        <w:t>,</w:t>
      </w:r>
      <w:r w:rsidRPr="00F444EC">
        <w:t xml:space="preserve"> </w:t>
      </w:r>
      <w:r w:rsidR="004D59F0">
        <w:t xml:space="preserve">ihre </w:t>
      </w:r>
      <w:r w:rsidRPr="00F444EC">
        <w:t>Meldung über die von uns vorgegebenen und bereitgestellten Meldekanäle oder gegenüber einer externen Stelle, d.h. einer zuständigen Behörde durchzuführen. Zentrale externe Meldestellen bestehen beim Bundesamt für Justiz (</w:t>
      </w:r>
      <w:proofErr w:type="spellStart"/>
      <w:r w:rsidRPr="00F444EC">
        <w:t>BfJ</w:t>
      </w:r>
      <w:proofErr w:type="spellEnd"/>
      <w:r w:rsidRPr="00F444EC">
        <w:t>), bei der Bundesanstalt für Finanzdienstleistungsaufsicht (BaFin) sowie beim Bundeskartellamt.</w:t>
      </w:r>
    </w:p>
    <w:p w14:paraId="34E5997A" w14:textId="60DC3268" w:rsidR="00F444EC" w:rsidRPr="00F444EC" w:rsidRDefault="00F444EC" w:rsidP="00F444EC">
      <w:r w:rsidRPr="00F444EC">
        <w:t xml:space="preserve">Informationen zu den externen Meldeverfahren des Bundes finden sich </w:t>
      </w:r>
      <w:r w:rsidR="004D59F0">
        <w:t>unter</w:t>
      </w:r>
      <w:r w:rsidR="004D59F0" w:rsidRPr="00F444EC">
        <w:t xml:space="preserve"> </w:t>
      </w:r>
      <w:r w:rsidRPr="00F444EC">
        <w:t xml:space="preserve">den nachstehenden Link: </w:t>
      </w:r>
      <w:hyperlink r:id="rId11" w:history="1">
        <w:r w:rsidRPr="00F444EC">
          <w:rPr>
            <w:rStyle w:val="Hyperlink"/>
          </w:rPr>
          <w:t>https://www.bundesjustizamt.de/DE/MeldestelledesBundes/MeldestelledesBundes_node.html</w:t>
        </w:r>
      </w:hyperlink>
      <w:r w:rsidRPr="00F444EC">
        <w:t>.</w:t>
      </w:r>
    </w:p>
    <w:p w14:paraId="673DBFB3" w14:textId="77777777" w:rsidR="00F444EC" w:rsidRPr="00F444EC" w:rsidRDefault="00F444EC" w:rsidP="00F444EC">
      <w:r w:rsidRPr="00F444EC">
        <w:t xml:space="preserve">Interne Meldungen über unsere bereitgestellten Meldekanale </w:t>
      </w:r>
      <w:commentRangeStart w:id="11"/>
      <w:r w:rsidRPr="00F444EC">
        <w:t>können anonym erfolgen oder unter Angabe der Identität des Hinweisgebers</w:t>
      </w:r>
      <w:commentRangeEnd w:id="11"/>
      <w:r w:rsidR="004D59F0">
        <w:rPr>
          <w:rStyle w:val="Kommentarzeichen"/>
          <w:rFonts w:eastAsia="Times New Roman" w:cs="Times New Roman"/>
          <w:bCs/>
          <w:lang w:eastAsia="de-DE"/>
        </w:rPr>
        <w:commentReference w:id="11"/>
      </w:r>
      <w:r w:rsidRPr="00F444EC">
        <w:t>. Sämtliche Meldungen werden vertraulich behandelt.</w:t>
      </w:r>
    </w:p>
    <w:p w14:paraId="46F022D3" w14:textId="77777777" w:rsidR="00F444EC" w:rsidRDefault="00F444EC" w:rsidP="00BD6ECF">
      <w:pPr>
        <w:pStyle w:val="berschrift3"/>
      </w:pPr>
      <w:r w:rsidRPr="00D6069A">
        <w:t>Zuständigkeiten/Rollen und Verantwortlichkeiten</w:t>
      </w:r>
    </w:p>
    <w:p w14:paraId="693A2341" w14:textId="2949C2DE" w:rsidR="004D59F0" w:rsidRPr="004D59F0" w:rsidRDefault="004D59F0" w:rsidP="00DA7F23">
      <w:commentRangeStart w:id="12"/>
      <w:r>
        <w:t xml:space="preserve"> </w:t>
      </w:r>
      <w:commentRangeEnd w:id="12"/>
      <w:r>
        <w:rPr>
          <w:rStyle w:val="Kommentarzeichen"/>
          <w:rFonts w:eastAsia="Times New Roman" w:cs="Times New Roman"/>
          <w:bCs/>
          <w:lang w:eastAsia="de-DE"/>
        </w:rPr>
        <w:commentReference w:id="12"/>
      </w:r>
    </w:p>
    <w:p w14:paraId="0574C89B" w14:textId="77777777" w:rsidR="00F444EC" w:rsidRPr="00D6069A" w:rsidRDefault="00F444EC" w:rsidP="00BD6ECF">
      <w:pPr>
        <w:pStyle w:val="berschrift3"/>
      </w:pPr>
      <w:r w:rsidRPr="00D6069A">
        <w:t>Art der Meldung</w:t>
      </w:r>
    </w:p>
    <w:p w14:paraId="6C408E84" w14:textId="77777777" w:rsidR="00F444EC" w:rsidRPr="00F444EC" w:rsidRDefault="00F444EC" w:rsidP="00F444EC">
      <w:commentRangeStart w:id="13"/>
      <w:r w:rsidRPr="00F444EC">
        <w:t xml:space="preserve">Die Meldung kann elektronisch, schriftlich oder mündlich erfolgen. </w:t>
      </w:r>
      <w:commentRangeEnd w:id="13"/>
      <w:r w:rsidR="00900A02">
        <w:rPr>
          <w:rStyle w:val="Kommentarzeichen"/>
          <w:rFonts w:eastAsia="Times New Roman" w:cs="Times New Roman"/>
          <w:bCs/>
          <w:lang w:eastAsia="de-DE"/>
        </w:rPr>
        <w:commentReference w:id="13"/>
      </w:r>
    </w:p>
    <w:p w14:paraId="03A83E3D" w14:textId="77777777" w:rsidR="00F444EC" w:rsidRPr="00F444EC" w:rsidRDefault="00F444EC" w:rsidP="00F444EC">
      <w:r w:rsidRPr="00F444EC">
        <w:t>Bei elektronischer oder schriftlicher Meldung denken Sie bitte daran, bei einem Hinweis alle Informationen anzugeben, die zur korrekten Zuordnung notwendig. Wichtig ist vor allem die Angabe, dass sich der Hinweis auf Vorgänge in unserer Organisation bezieht.</w:t>
      </w:r>
    </w:p>
    <w:p w14:paraId="68686D5E" w14:textId="77777777" w:rsidR="00F444EC" w:rsidRPr="00D6069A" w:rsidRDefault="00F444EC" w:rsidP="00BD6ECF">
      <w:pPr>
        <w:pStyle w:val="berschrift1"/>
      </w:pPr>
      <w:bookmarkStart w:id="14" w:name="_Toc24360259"/>
      <w:bookmarkStart w:id="15" w:name="_Toc24361737"/>
      <w:bookmarkStart w:id="16" w:name="_Toc24364069"/>
      <w:bookmarkStart w:id="17" w:name="_Toc24372418"/>
      <w:bookmarkStart w:id="18" w:name="_Toc24381875"/>
      <w:bookmarkStart w:id="19" w:name="_Toc24803277"/>
      <w:bookmarkStart w:id="20" w:name="_Toc150863107"/>
      <w:bookmarkStart w:id="21" w:name="_Toc363051160"/>
      <w:bookmarkStart w:id="22" w:name="_Toc479255080"/>
      <w:bookmarkEnd w:id="8"/>
      <w:bookmarkEnd w:id="14"/>
      <w:bookmarkEnd w:id="15"/>
      <w:bookmarkEnd w:id="16"/>
      <w:bookmarkEnd w:id="17"/>
      <w:bookmarkEnd w:id="18"/>
      <w:bookmarkEnd w:id="19"/>
      <w:r w:rsidRPr="00D6069A">
        <w:t>Verfahren nach Meldungseingang</w:t>
      </w:r>
      <w:bookmarkEnd w:id="20"/>
    </w:p>
    <w:p w14:paraId="6F51325D" w14:textId="77777777" w:rsidR="00F444EC" w:rsidRPr="00F444EC" w:rsidRDefault="00F444EC" w:rsidP="00DA7F23">
      <w:pPr>
        <w:pStyle w:val="berschrift2"/>
      </w:pPr>
      <w:commentRangeStart w:id="23"/>
      <w:r w:rsidRPr="00F444EC">
        <w:t>Prüfung der Meldung</w:t>
      </w:r>
    </w:p>
    <w:p w14:paraId="19060144" w14:textId="77777777" w:rsidR="00F444EC" w:rsidRPr="00900A02" w:rsidRDefault="00F444EC" w:rsidP="00DA7F23">
      <w:pPr>
        <w:pStyle w:val="berschrift2"/>
      </w:pPr>
      <w:r w:rsidRPr="00900A02">
        <w:t>Verfahrenseinstellung</w:t>
      </w:r>
    </w:p>
    <w:p w14:paraId="166B3B56" w14:textId="77777777" w:rsidR="00F444EC" w:rsidRPr="00900A02" w:rsidRDefault="00F444EC" w:rsidP="00DA7F23">
      <w:pPr>
        <w:pStyle w:val="berschrift2"/>
      </w:pPr>
      <w:r w:rsidRPr="00900A02">
        <w:t>Bericht der internen Stelle</w:t>
      </w:r>
    </w:p>
    <w:p w14:paraId="2AD01D79" w14:textId="5A89183E" w:rsidR="00F444EC" w:rsidRPr="00900A02" w:rsidRDefault="00F444EC" w:rsidP="00DA7F23">
      <w:pPr>
        <w:pStyle w:val="berschrift2"/>
      </w:pPr>
      <w:r w:rsidRPr="00900A02">
        <w:t>Information de</w:t>
      </w:r>
      <w:r w:rsidR="00900A02">
        <w:t>r</w:t>
      </w:r>
      <w:r w:rsidRPr="00900A02">
        <w:t xml:space="preserve"> </w:t>
      </w:r>
      <w:r w:rsidR="00900A02">
        <w:t>h</w:t>
      </w:r>
      <w:r w:rsidRPr="00900A02">
        <w:t>inweisgebe</w:t>
      </w:r>
      <w:commentRangeEnd w:id="23"/>
      <w:r w:rsidR="00900A02">
        <w:rPr>
          <w:rStyle w:val="Kommentarzeichen"/>
          <w:rFonts w:asciiTheme="minorHAnsi" w:eastAsia="Times New Roman" w:hAnsiTheme="minorHAnsi" w:cs="Times New Roman"/>
          <w:bCs/>
          <w:color w:val="auto"/>
          <w:lang w:eastAsia="de-DE"/>
        </w:rPr>
        <w:commentReference w:id="23"/>
      </w:r>
      <w:r w:rsidR="00900A02">
        <w:t>nden Person</w:t>
      </w:r>
    </w:p>
    <w:p w14:paraId="0D076C86" w14:textId="730728DB" w:rsidR="00F444EC" w:rsidRPr="00D6069A" w:rsidRDefault="00F444EC" w:rsidP="00BD6ECF">
      <w:pPr>
        <w:pStyle w:val="berschrift1"/>
      </w:pPr>
      <w:bookmarkStart w:id="24" w:name="_Toc24803368"/>
      <w:bookmarkStart w:id="25" w:name="_Toc24803370"/>
      <w:bookmarkStart w:id="26" w:name="_Toc24803371"/>
      <w:bookmarkStart w:id="27" w:name="_Toc24803372"/>
      <w:bookmarkStart w:id="28" w:name="_Toc24803373"/>
      <w:bookmarkStart w:id="29" w:name="_Toc24381961"/>
      <w:bookmarkStart w:id="30" w:name="_Toc24803374"/>
      <w:bookmarkStart w:id="31" w:name="_Toc150863108"/>
      <w:bookmarkEnd w:id="21"/>
      <w:bookmarkEnd w:id="22"/>
      <w:bookmarkEnd w:id="24"/>
      <w:bookmarkEnd w:id="25"/>
      <w:bookmarkEnd w:id="26"/>
      <w:bookmarkEnd w:id="27"/>
      <w:bookmarkEnd w:id="28"/>
      <w:bookmarkEnd w:id="29"/>
      <w:bookmarkEnd w:id="30"/>
      <w:r w:rsidRPr="00D6069A">
        <w:t>Schutz de</w:t>
      </w:r>
      <w:r w:rsidR="00900A02">
        <w:t>r</w:t>
      </w:r>
      <w:r w:rsidRPr="00D6069A">
        <w:t xml:space="preserve"> </w:t>
      </w:r>
      <w:bookmarkEnd w:id="31"/>
      <w:r w:rsidR="00900A02">
        <w:t>h</w:t>
      </w:r>
      <w:r w:rsidR="00900A02" w:rsidRPr="00D6069A">
        <w:t>inweisgebe</w:t>
      </w:r>
      <w:r w:rsidR="00900A02">
        <w:t>nden Person</w:t>
      </w:r>
    </w:p>
    <w:p w14:paraId="1CDC6879" w14:textId="77777777" w:rsidR="00F444EC" w:rsidRPr="00F444EC" w:rsidRDefault="00F444EC" w:rsidP="00DA7F23">
      <w:pPr>
        <w:pStyle w:val="berschrift2"/>
      </w:pPr>
      <w:commentRangeStart w:id="32"/>
      <w:r w:rsidRPr="00F444EC">
        <w:t>Schutz vor Repressalien</w:t>
      </w:r>
    </w:p>
    <w:p w14:paraId="4EA0B1F6" w14:textId="77777777" w:rsidR="00F444EC" w:rsidRPr="00F444EC" w:rsidRDefault="00F444EC" w:rsidP="00DA7F23">
      <w:pPr>
        <w:pStyle w:val="berschrift2"/>
      </w:pPr>
      <w:r w:rsidRPr="00F444EC">
        <w:t>Schadenersatz bei Repressalien</w:t>
      </w:r>
    </w:p>
    <w:p w14:paraId="05D81991" w14:textId="4FAC4DCF" w:rsidR="00F444EC" w:rsidRPr="00F444EC" w:rsidRDefault="0098358E" w:rsidP="00DA7F23">
      <w:pPr>
        <w:pStyle w:val="berschrift2"/>
      </w:pPr>
      <w:bookmarkStart w:id="33" w:name="_Toc24381964"/>
      <w:bookmarkStart w:id="34" w:name="_Toc24803377"/>
      <w:bookmarkStart w:id="35" w:name="_Toc24381965"/>
      <w:bookmarkStart w:id="36" w:name="_Toc24803378"/>
      <w:bookmarkStart w:id="37" w:name="_Toc24381966"/>
      <w:bookmarkStart w:id="38" w:name="_Toc24803379"/>
      <w:bookmarkStart w:id="39" w:name="_Toc24381973"/>
      <w:bookmarkStart w:id="40" w:name="_Toc24803386"/>
      <w:bookmarkStart w:id="41" w:name="_Toc24381974"/>
      <w:bookmarkStart w:id="42" w:name="_Toc24803387"/>
      <w:bookmarkStart w:id="43" w:name="_Toc24381975"/>
      <w:bookmarkStart w:id="44" w:name="_Toc24803388"/>
      <w:bookmarkEnd w:id="33"/>
      <w:bookmarkEnd w:id="34"/>
      <w:bookmarkEnd w:id="35"/>
      <w:bookmarkEnd w:id="36"/>
      <w:bookmarkEnd w:id="37"/>
      <w:bookmarkEnd w:id="38"/>
      <w:bookmarkEnd w:id="39"/>
      <w:bookmarkEnd w:id="40"/>
      <w:bookmarkEnd w:id="41"/>
      <w:bookmarkEnd w:id="42"/>
      <w:bookmarkEnd w:id="43"/>
      <w:bookmarkEnd w:id="44"/>
      <w:commentRangeEnd w:id="32"/>
      <w:r>
        <w:rPr>
          <w:rStyle w:val="Kommentarzeichen"/>
          <w:rFonts w:asciiTheme="minorHAnsi" w:eastAsia="Times New Roman" w:hAnsiTheme="minorHAnsi" w:cs="Times New Roman"/>
          <w:bCs/>
          <w:color w:val="auto"/>
          <w:lang w:eastAsia="de-DE"/>
        </w:rPr>
        <w:commentReference w:id="32"/>
      </w:r>
      <w:commentRangeStart w:id="45"/>
      <w:r w:rsidR="004A4DC0" w:rsidRPr="004A4DC0">
        <w:t>Offenlegungsbeschränkungen</w:t>
      </w:r>
      <w:commentRangeEnd w:id="45"/>
      <w:r w:rsidR="004A4DC0">
        <w:rPr>
          <w:rStyle w:val="Kommentarzeichen"/>
          <w:rFonts w:asciiTheme="minorHAnsi" w:eastAsia="Times New Roman" w:hAnsiTheme="minorHAnsi" w:cs="Times New Roman"/>
          <w:bCs/>
          <w:color w:val="auto"/>
          <w:lang w:eastAsia="de-DE"/>
        </w:rPr>
        <w:commentReference w:id="45"/>
      </w:r>
    </w:p>
    <w:p w14:paraId="2CBC5CA0" w14:textId="22FF75B6" w:rsidR="00B87400" w:rsidRPr="00D6069A" w:rsidRDefault="00B87400" w:rsidP="005231E2">
      <w:pPr>
        <w:rPr>
          <w:lang w:val="de-CH"/>
        </w:rPr>
      </w:pPr>
    </w:p>
    <w:sectPr w:rsidR="00B87400" w:rsidRPr="00D6069A" w:rsidSect="0031166E">
      <w:headerReference w:type="default" r:id="rId12"/>
      <w:footerReference w:type="default" r:id="rId13"/>
      <w:headerReference w:type="first" r:id="rId14"/>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initials="A">
    <w:p w14:paraId="7CAE698A" w14:textId="432A0E86" w:rsidR="00D6069A" w:rsidRDefault="00D6069A" w:rsidP="00D6069A">
      <w:pPr>
        <w:pStyle w:val="Kommentartext"/>
      </w:pPr>
      <w:r>
        <w:rPr>
          <w:rStyle w:val="Kommentarzeichen"/>
        </w:rPr>
        <w:annotationRef/>
      </w:r>
      <w:r>
        <w:t xml:space="preserve">Ergänzen Sie hier gerne Ihren Unternehmensnamen bzw. passen Sie die Formulierung auf Ihre Organisation an. </w:t>
      </w:r>
    </w:p>
  </w:comment>
  <w:comment w:id="11" w:author="Autor" w:initials="A">
    <w:p w14:paraId="04DA315E" w14:textId="72E1BA4E" w:rsidR="004D59F0" w:rsidRDefault="004D59F0" w:rsidP="004D59F0">
      <w:pPr>
        <w:pStyle w:val="Kommentartext"/>
      </w:pPr>
      <w:r>
        <w:rPr>
          <w:rStyle w:val="Kommentarzeichen"/>
        </w:rPr>
        <w:annotationRef/>
      </w:r>
      <w:r>
        <w:t xml:space="preserve">Passen Sie diese Stelle ggfs. an, falls Sie keine anonymen Meldewege anbieten. </w:t>
      </w:r>
    </w:p>
  </w:comment>
  <w:comment w:id="12" w:author="Autor" w:initials="A">
    <w:p w14:paraId="7B6F710F" w14:textId="77777777" w:rsidR="004D59F0" w:rsidRDefault="004D59F0" w:rsidP="004D59F0">
      <w:pPr>
        <w:pStyle w:val="Kommentartext"/>
      </w:pPr>
      <w:r>
        <w:rPr>
          <w:rStyle w:val="Kommentarzeichen"/>
        </w:rPr>
        <w:annotationRef/>
      </w:r>
      <w:r>
        <w:t xml:space="preserve">Bitte beschreiben Sie hier, wer für Ihre interne Meldestelle die Meldungen erfasst und bearbeitet. Dies kann eine Abteilung oder Person sein, aber z.B. auch eine externe Whistleblowing-Ombudsperson. </w:t>
      </w:r>
    </w:p>
  </w:comment>
  <w:comment w:id="13" w:author="Autor" w:initials="A">
    <w:p w14:paraId="2D2A81B7" w14:textId="77777777" w:rsidR="00900A02" w:rsidRDefault="00900A02" w:rsidP="00900A02">
      <w:pPr>
        <w:pStyle w:val="Kommentartext"/>
      </w:pPr>
      <w:r>
        <w:rPr>
          <w:rStyle w:val="Kommentarzeichen"/>
        </w:rPr>
        <w:annotationRef/>
      </w:r>
      <w:r>
        <w:t xml:space="preserve">Ergänzen Sie hier ggfs., zum Beispiel wenn Sie ein Hinweisgebersystem einsetzen oder die Möglichkeit anbieten, dass Meldungen persönlich gegenüber der Whistleblowing-Ombudsperson gemacht werden können. </w:t>
      </w:r>
    </w:p>
  </w:comment>
  <w:comment w:id="23" w:author="Autor" w:initials="A">
    <w:p w14:paraId="078FB27D" w14:textId="77777777" w:rsidR="00900A02" w:rsidRDefault="00900A02" w:rsidP="00900A02">
      <w:pPr>
        <w:pStyle w:val="Kommentartext"/>
      </w:pPr>
      <w:r>
        <w:rPr>
          <w:rStyle w:val="Kommentarzeichen"/>
        </w:rPr>
        <w:annotationRef/>
      </w:r>
      <w:r>
        <w:t xml:space="preserve">Beschreiben Sie detailliert das Verfahren nach Eingang einer Meldung. Bitte beachten Sie dabei insbesondere die Fristen zur Eingangsbestätigung und Rückmeldung an die hinweisgebende Person gemäß § 17 HinSchG. </w:t>
      </w:r>
    </w:p>
  </w:comment>
  <w:comment w:id="32" w:author="Autor" w:initials="A">
    <w:p w14:paraId="69093DF2" w14:textId="4206D177" w:rsidR="0098358E" w:rsidRDefault="0098358E" w:rsidP="0098358E">
      <w:pPr>
        <w:pStyle w:val="Kommentartext"/>
      </w:pPr>
      <w:r>
        <w:rPr>
          <w:rStyle w:val="Kommentarzeichen"/>
        </w:rPr>
        <w:annotationRef/>
      </w:r>
      <w:r>
        <w:t xml:space="preserve">Beschreiben Sie, wie Sie konkret den Schutz der hinweisgebenden Person sicherstellen. </w:t>
      </w:r>
    </w:p>
  </w:comment>
  <w:comment w:id="45" w:author="Autor" w:initials="A">
    <w:p w14:paraId="0DDABD1F" w14:textId="77777777" w:rsidR="004A4DC0" w:rsidRDefault="004A4DC0" w:rsidP="004A4DC0">
      <w:pPr>
        <w:pStyle w:val="Kommentartext"/>
      </w:pPr>
      <w:r>
        <w:rPr>
          <w:rStyle w:val="Kommentarzeichen"/>
        </w:rPr>
        <w:annotationRef/>
      </w:r>
      <w:r>
        <w:t xml:space="preserve">Beschreiben Sie konkret, welche Offenlegungsbeschränkungen bzw. Geheimhaltungspflichten in Ihrer Organisation vorliegen bzw. vom HinSchG betroffen sind. </w:t>
      </w:r>
    </w:p>
    <w:p w14:paraId="1B9619B8" w14:textId="77777777" w:rsidR="004A4DC0" w:rsidRDefault="004A4DC0" w:rsidP="004A4DC0">
      <w:pPr>
        <w:pStyle w:val="Kommentartext"/>
      </w:pPr>
    </w:p>
    <w:p w14:paraId="686557F2" w14:textId="77777777" w:rsidR="004A4DC0" w:rsidRDefault="004A4DC0" w:rsidP="004A4DC0">
      <w:pPr>
        <w:pStyle w:val="Kommentartext"/>
      </w:pPr>
      <w:r>
        <w:rPr>
          <w:b/>
        </w:rPr>
        <w:t xml:space="preserve">Hinweis: </w:t>
      </w:r>
    </w:p>
    <w:p w14:paraId="12EBD049" w14:textId="77777777" w:rsidR="004A4DC0" w:rsidRDefault="004A4DC0" w:rsidP="004A4DC0">
      <w:pPr>
        <w:pStyle w:val="Kommentartext"/>
      </w:pPr>
    </w:p>
    <w:p w14:paraId="7BA22D2C" w14:textId="77777777" w:rsidR="004A4DC0" w:rsidRDefault="004A4DC0" w:rsidP="004A4DC0">
      <w:pPr>
        <w:pStyle w:val="Kommentartext"/>
      </w:pPr>
      <w:r>
        <w:t>Die hinweisgebende Person darf für die Beschaffung von oder den Zugriff auf Informationen ihrer Meldung nicht rechtlich verantwortlich gemacht werden, soweit die Beschaffung bzw. der Zugriff keine Straftat darstellt.</w:t>
      </w:r>
    </w:p>
    <w:p w14:paraId="17ABFB14" w14:textId="77777777" w:rsidR="004A4DC0" w:rsidRDefault="004A4DC0" w:rsidP="004A4DC0">
      <w:pPr>
        <w:pStyle w:val="Kommentartext"/>
      </w:pPr>
    </w:p>
    <w:p w14:paraId="6EA718EF" w14:textId="77777777" w:rsidR="004A4DC0" w:rsidRDefault="004A4DC0" w:rsidP="004A4DC0">
      <w:pPr>
        <w:pStyle w:val="Kommentartext"/>
      </w:pPr>
      <w:r>
        <w:t>Wenn die hinweisgebende Person Grund zu der Annahme hatte, dass die Weitergabe bestimmter Informationen im Rahmen ihrer Meldung erforderlich war, verletzt sie keine Offenlegungsbeschränkungen.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E698A" w15:done="0"/>
  <w15:commentEx w15:paraId="04DA315E" w15:done="0"/>
  <w15:commentEx w15:paraId="7B6F710F" w15:done="0"/>
  <w15:commentEx w15:paraId="2D2A81B7" w15:done="0"/>
  <w15:commentEx w15:paraId="078FB27D" w15:done="0"/>
  <w15:commentEx w15:paraId="69093DF2" w15:done="0"/>
  <w15:commentEx w15:paraId="6EA71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E698A" w16cid:durableId="19E3DE59"/>
  <w16cid:commentId w16cid:paraId="04DA315E" w16cid:durableId="03044EBC"/>
  <w16cid:commentId w16cid:paraId="7B6F710F" w16cid:durableId="7E138845"/>
  <w16cid:commentId w16cid:paraId="2D2A81B7" w16cid:durableId="1AC813CD"/>
  <w16cid:commentId w16cid:paraId="078FB27D" w16cid:durableId="7BCA1A31"/>
  <w16cid:commentId w16cid:paraId="69093DF2" w16cid:durableId="0273AD8B"/>
  <w16cid:commentId w16cid:paraId="6EA718EF" w16cid:durableId="05DC4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B36C" w14:textId="77777777" w:rsidR="0031166E" w:rsidRDefault="0031166E" w:rsidP="00E009A4">
      <w:pPr>
        <w:spacing w:after="0" w:line="240" w:lineRule="auto"/>
      </w:pPr>
      <w:r>
        <w:separator/>
      </w:r>
    </w:p>
  </w:endnote>
  <w:endnote w:type="continuationSeparator" w:id="0">
    <w:p w14:paraId="360F10E0" w14:textId="77777777" w:rsidR="0031166E" w:rsidRDefault="0031166E"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7FA4" w14:textId="77777777" w:rsidR="0031166E" w:rsidRDefault="0031166E" w:rsidP="00E009A4">
      <w:pPr>
        <w:spacing w:after="0" w:line="240" w:lineRule="auto"/>
      </w:pPr>
      <w:r>
        <w:separator/>
      </w:r>
    </w:p>
  </w:footnote>
  <w:footnote w:type="continuationSeparator" w:id="0">
    <w:p w14:paraId="47026066" w14:textId="77777777" w:rsidR="0031166E" w:rsidRDefault="0031166E"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422A0D6B" w:rsidR="0044473B" w:rsidRPr="00E009A4" w:rsidRDefault="0044473B" w:rsidP="00E009A4">
    <w:pPr>
      <w:jc w:val="center"/>
      <w:rPr>
        <w:sz w:val="18"/>
        <w:szCs w:val="18"/>
      </w:rPr>
    </w:pPr>
    <w:r w:rsidRPr="00E009A4">
      <w:rPr>
        <w:sz w:val="18"/>
        <w:szCs w:val="18"/>
      </w:rPr>
      <w:t xml:space="preserve">Vorlage </w:t>
    </w:r>
    <w:r w:rsidR="00F444EC" w:rsidRPr="00F444EC">
      <w:rPr>
        <w:sz w:val="18"/>
        <w:szCs w:val="18"/>
        <w:lang w:val="de-CH"/>
      </w:rPr>
      <w:t>Richtlinie Whistleblowing</w:t>
    </w:r>
    <w:r w:rsidR="00F444EC">
      <w:rPr>
        <w:sz w:val="18"/>
        <w:szCs w:val="18"/>
        <w:lang w:val="de-CH"/>
      </w:rPr>
      <w:t xml:space="preserve"> – </w:t>
    </w:r>
    <w:r w:rsidRPr="00E009A4">
      <w:rPr>
        <w:sz w:val="18"/>
        <w:szCs w:val="18"/>
      </w:rPr>
      <w:t xml:space="preserve">Version: 1.0 </w:t>
    </w:r>
    <w:r w:rsidR="00F444EC">
      <w:rPr>
        <w:sz w:val="18"/>
        <w:szCs w:val="18"/>
      </w:rPr>
      <w:t xml:space="preserve">– </w:t>
    </w:r>
    <w:r w:rsidRPr="00E009A4">
      <w:rPr>
        <w:sz w:val="18"/>
        <w:szCs w:val="18"/>
      </w:rPr>
      <w:t xml:space="preserve">Stand: </w:t>
    </w:r>
    <w:r w:rsidR="00F444EC">
      <w:rPr>
        <w:sz w:val="18"/>
        <w:szCs w:val="18"/>
      </w:rPr>
      <w:t>0</w:t>
    </w:r>
    <w:r w:rsidR="00933ED9">
      <w:rPr>
        <w:sz w:val="18"/>
        <w:szCs w:val="18"/>
      </w:rPr>
      <w:t>7</w:t>
    </w:r>
    <w:r w:rsidR="00F444EC">
      <w:rPr>
        <w:sz w:val="18"/>
        <w:szCs w:val="18"/>
      </w:rPr>
      <w:t>.02.2024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CA66" w14:textId="77777777" w:rsidR="00F444EC" w:rsidRDefault="00F444EC" w:rsidP="00E009A4">
    <w:pPr>
      <w:pStyle w:val="Kopfzeile"/>
      <w:jc w:val="center"/>
    </w:pPr>
  </w:p>
  <w:p w14:paraId="44BF7952" w14:textId="77777777" w:rsidR="00F444EC" w:rsidRDefault="00F444EC" w:rsidP="00E009A4">
    <w:pPr>
      <w:pStyle w:val="Kopfzeile"/>
      <w:jc w:val="center"/>
    </w:pPr>
  </w:p>
  <w:p w14:paraId="4053D61F" w14:textId="4E77C3E9" w:rsidR="0044473B" w:rsidRDefault="00BA060B" w:rsidP="00E009A4">
    <w:pPr>
      <w:pStyle w:val="Kopfzeile"/>
      <w:jc w:val="center"/>
    </w:pPr>
    <w:r>
      <w:rPr>
        <w:noProof/>
      </w:rPr>
      <w:drawing>
        <wp:inline distT="0" distB="0" distL="0" distR="0" wp14:anchorId="63A39351" wp14:editId="47796FB6">
          <wp:extent cx="2847975" cy="361950"/>
          <wp:effectExtent l="0" t="0" r="9525" b="0"/>
          <wp:docPr id="188163212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32126" name="Grafik 18816321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47975" cy="361950"/>
                  </a:xfrm>
                  <a:prstGeom prst="rect">
                    <a:avLst/>
                  </a:prstGeom>
                </pic:spPr>
              </pic:pic>
            </a:graphicData>
          </a:graphic>
        </wp:inline>
      </w:drawing>
    </w:r>
  </w:p>
  <w:p w14:paraId="4C4EC838" w14:textId="77777777" w:rsidR="00F444EC" w:rsidRDefault="00F444EC" w:rsidP="00E009A4">
    <w:pPr>
      <w:pStyle w:val="Kopfzeile"/>
      <w:jc w:val="center"/>
    </w:pPr>
  </w:p>
  <w:p w14:paraId="75BE714E" w14:textId="77777777" w:rsidR="00F444EC" w:rsidRDefault="00F444EC" w:rsidP="00E009A4">
    <w:pPr>
      <w:pStyle w:val="Kopfzeile"/>
      <w:jc w:val="center"/>
    </w:pPr>
  </w:p>
  <w:p w14:paraId="17A2324F" w14:textId="77777777" w:rsidR="00F444EC" w:rsidRDefault="00F444EC" w:rsidP="00E009A4">
    <w:pPr>
      <w:pStyle w:val="Kopfzeile"/>
      <w:jc w:val="center"/>
    </w:pPr>
  </w:p>
  <w:p w14:paraId="319AA115" w14:textId="77777777" w:rsidR="00F444EC" w:rsidRDefault="00F444EC" w:rsidP="00E009A4">
    <w:pPr>
      <w:pStyle w:val="Kopfzeile"/>
      <w:jc w:val="center"/>
    </w:pPr>
  </w:p>
  <w:p w14:paraId="77C88D54" w14:textId="77777777" w:rsidR="00F444EC" w:rsidRDefault="00F444EC" w:rsidP="00E009A4">
    <w:pPr>
      <w:pStyle w:val="Kopfzeile"/>
      <w:jc w:val="center"/>
    </w:pPr>
  </w:p>
  <w:p w14:paraId="0DD4C85A" w14:textId="77777777" w:rsidR="00F444EC" w:rsidRDefault="00F444EC" w:rsidP="00E009A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94"/>
    <w:multiLevelType w:val="multilevel"/>
    <w:tmpl w:val="93E643E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424DCC"/>
    <w:multiLevelType w:val="hybridMultilevel"/>
    <w:tmpl w:val="71E4A7DA"/>
    <w:lvl w:ilvl="0" w:tplc="C694B37A">
      <w:start w:val="1"/>
      <w:numFmt w:val="decimal"/>
      <w:lvlText w:val="%1."/>
      <w:lvlJc w:val="left"/>
      <w:pPr>
        <w:ind w:left="360" w:hanging="360"/>
      </w:pPr>
      <w:rPr>
        <w:rFonts w:hint="default"/>
        <w:b w:val="0"/>
        <w:bCs w:val="0"/>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 w15:restartNumberingAfterBreak="0">
    <w:nsid w:val="1F164054"/>
    <w:multiLevelType w:val="hybridMultilevel"/>
    <w:tmpl w:val="A434FBFE"/>
    <w:lvl w:ilvl="0" w:tplc="729E8004">
      <w:start w:val="3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864BE1"/>
    <w:multiLevelType w:val="hybridMultilevel"/>
    <w:tmpl w:val="631CC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E65A5D"/>
    <w:multiLevelType w:val="hybridMultilevel"/>
    <w:tmpl w:val="A3CC40DC"/>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360" w:hanging="360"/>
      </w:pPr>
    </w:lvl>
    <w:lvl w:ilvl="2" w:tplc="04070019">
      <w:start w:val="1"/>
      <w:numFmt w:val="lowerLetter"/>
      <w:lvlText w:val="%3."/>
      <w:lvlJc w:val="left"/>
      <w:pPr>
        <w:ind w:left="126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29C7029F"/>
    <w:multiLevelType w:val="multilevel"/>
    <w:tmpl w:val="0407001F"/>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4A1A1A"/>
    <w:multiLevelType w:val="hybridMultilevel"/>
    <w:tmpl w:val="BB6A4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272EC"/>
    <w:multiLevelType w:val="hybridMultilevel"/>
    <w:tmpl w:val="36F01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613EF6"/>
    <w:multiLevelType w:val="hybridMultilevel"/>
    <w:tmpl w:val="71E4A7D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9A3769"/>
    <w:multiLevelType w:val="multilevel"/>
    <w:tmpl w:val="886297A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687545B"/>
    <w:multiLevelType w:val="hybridMultilevel"/>
    <w:tmpl w:val="332EB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3145E5"/>
    <w:multiLevelType w:val="hybridMultilevel"/>
    <w:tmpl w:val="BB6A4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3339CB"/>
    <w:multiLevelType w:val="hybridMultilevel"/>
    <w:tmpl w:val="71E4A7D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4" w15:restartNumberingAfterBreak="0">
    <w:nsid w:val="73E72559"/>
    <w:multiLevelType w:val="hybridMultilevel"/>
    <w:tmpl w:val="BB6A4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C22F3F"/>
    <w:multiLevelType w:val="hybridMultilevel"/>
    <w:tmpl w:val="2E90C502"/>
    <w:lvl w:ilvl="0" w:tplc="5C2683A0">
      <w:start w:val="1"/>
      <w:numFmt w:val="lowerLetter"/>
      <w:lvlText w:val="%1."/>
      <w:lvlJc w:val="left"/>
      <w:pPr>
        <w:ind w:left="360" w:hanging="360"/>
      </w:pPr>
      <w:rPr>
        <w:rFonts w:asciiTheme="minorHAnsi" w:eastAsiaTheme="minorHAnsi" w:hAnsiTheme="minorHAnsi" w:cstheme="minorBidi"/>
        <w:b w:val="0"/>
        <w:bCs w:val="0"/>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7C1176CB"/>
    <w:multiLevelType w:val="hybridMultilevel"/>
    <w:tmpl w:val="58F4F756"/>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04070019">
      <w:start w:val="1"/>
      <w:numFmt w:val="lowerLetter"/>
      <w:lvlText w:val="%3."/>
      <w:lvlJc w:val="left"/>
      <w:pPr>
        <w:ind w:left="126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7" w15:restartNumberingAfterBreak="0">
    <w:nsid w:val="7D37068F"/>
    <w:multiLevelType w:val="hybridMultilevel"/>
    <w:tmpl w:val="54E2D12A"/>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576697379">
    <w:abstractNumId w:val="10"/>
  </w:num>
  <w:num w:numId="2" w16cid:durableId="53088276">
    <w:abstractNumId w:val="5"/>
  </w:num>
  <w:num w:numId="3" w16cid:durableId="156725436">
    <w:abstractNumId w:val="0"/>
  </w:num>
  <w:num w:numId="4" w16cid:durableId="1403715875">
    <w:abstractNumId w:val="2"/>
  </w:num>
  <w:num w:numId="5" w16cid:durableId="2040231850">
    <w:abstractNumId w:val="9"/>
  </w:num>
  <w:num w:numId="6" w16cid:durableId="1520773248">
    <w:abstractNumId w:val="17"/>
  </w:num>
  <w:num w:numId="7" w16cid:durableId="1598560794">
    <w:abstractNumId w:val="1"/>
  </w:num>
  <w:num w:numId="8" w16cid:durableId="1140268342">
    <w:abstractNumId w:val="15"/>
  </w:num>
  <w:num w:numId="9" w16cid:durableId="924458769">
    <w:abstractNumId w:val="8"/>
  </w:num>
  <w:num w:numId="10" w16cid:durableId="429666682">
    <w:abstractNumId w:val="11"/>
  </w:num>
  <w:num w:numId="11" w16cid:durableId="581261021">
    <w:abstractNumId w:val="16"/>
  </w:num>
  <w:num w:numId="12" w16cid:durableId="1530527808">
    <w:abstractNumId w:val="4"/>
  </w:num>
  <w:num w:numId="13" w16cid:durableId="1315988703">
    <w:abstractNumId w:val="13"/>
  </w:num>
  <w:num w:numId="14" w16cid:durableId="1157456111">
    <w:abstractNumId w:val="7"/>
  </w:num>
  <w:num w:numId="15" w16cid:durableId="704982874">
    <w:abstractNumId w:val="12"/>
  </w:num>
  <w:num w:numId="16" w16cid:durableId="348416243">
    <w:abstractNumId w:val="6"/>
  </w:num>
  <w:num w:numId="17" w16cid:durableId="2143689115">
    <w:abstractNumId w:val="14"/>
  </w:num>
  <w:num w:numId="18" w16cid:durableId="377634180">
    <w:abstractNumId w:val="3"/>
  </w:num>
  <w:num w:numId="19" w16cid:durableId="38437759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060F8"/>
    <w:rsid w:val="00023057"/>
    <w:rsid w:val="00063F42"/>
    <w:rsid w:val="000C691E"/>
    <w:rsid w:val="000F775F"/>
    <w:rsid w:val="00122CEE"/>
    <w:rsid w:val="001315EF"/>
    <w:rsid w:val="00181B43"/>
    <w:rsid w:val="001924AB"/>
    <w:rsid w:val="001A1D35"/>
    <w:rsid w:val="001B00AA"/>
    <w:rsid w:val="001B28CB"/>
    <w:rsid w:val="00201F16"/>
    <w:rsid w:val="00214F8B"/>
    <w:rsid w:val="002425DB"/>
    <w:rsid w:val="00252D0E"/>
    <w:rsid w:val="00277347"/>
    <w:rsid w:val="00294577"/>
    <w:rsid w:val="00295229"/>
    <w:rsid w:val="002954EF"/>
    <w:rsid w:val="002B63B8"/>
    <w:rsid w:val="002C28C4"/>
    <w:rsid w:val="002C67F4"/>
    <w:rsid w:val="002E5910"/>
    <w:rsid w:val="00303C95"/>
    <w:rsid w:val="00310B42"/>
    <w:rsid w:val="0031166E"/>
    <w:rsid w:val="00335E73"/>
    <w:rsid w:val="003C1088"/>
    <w:rsid w:val="003C532D"/>
    <w:rsid w:val="00413BC4"/>
    <w:rsid w:val="00433326"/>
    <w:rsid w:val="0044473B"/>
    <w:rsid w:val="00476D4B"/>
    <w:rsid w:val="00494A04"/>
    <w:rsid w:val="004A4DC0"/>
    <w:rsid w:val="004C18DE"/>
    <w:rsid w:val="004C4D22"/>
    <w:rsid w:val="004D59F0"/>
    <w:rsid w:val="005156F4"/>
    <w:rsid w:val="005231E2"/>
    <w:rsid w:val="005B7DD7"/>
    <w:rsid w:val="005D549B"/>
    <w:rsid w:val="005E53BE"/>
    <w:rsid w:val="005F0ADD"/>
    <w:rsid w:val="006504A4"/>
    <w:rsid w:val="006932BB"/>
    <w:rsid w:val="006B6A8F"/>
    <w:rsid w:val="006D082F"/>
    <w:rsid w:val="007216BC"/>
    <w:rsid w:val="00730D04"/>
    <w:rsid w:val="00750D69"/>
    <w:rsid w:val="00754F92"/>
    <w:rsid w:val="00781B3A"/>
    <w:rsid w:val="00787B3A"/>
    <w:rsid w:val="00801103"/>
    <w:rsid w:val="00823426"/>
    <w:rsid w:val="00824F30"/>
    <w:rsid w:val="00825B29"/>
    <w:rsid w:val="00825B98"/>
    <w:rsid w:val="008B3FA0"/>
    <w:rsid w:val="008F165D"/>
    <w:rsid w:val="00900A02"/>
    <w:rsid w:val="00922593"/>
    <w:rsid w:val="00933ED9"/>
    <w:rsid w:val="0093715A"/>
    <w:rsid w:val="0098358E"/>
    <w:rsid w:val="009A156C"/>
    <w:rsid w:val="009C1C4F"/>
    <w:rsid w:val="009E1828"/>
    <w:rsid w:val="009F4B71"/>
    <w:rsid w:val="009F5904"/>
    <w:rsid w:val="00A37669"/>
    <w:rsid w:val="00A44B08"/>
    <w:rsid w:val="00A8374C"/>
    <w:rsid w:val="00AC6F33"/>
    <w:rsid w:val="00AF5884"/>
    <w:rsid w:val="00B05E49"/>
    <w:rsid w:val="00B53D7A"/>
    <w:rsid w:val="00B67351"/>
    <w:rsid w:val="00B87400"/>
    <w:rsid w:val="00B92632"/>
    <w:rsid w:val="00BA0277"/>
    <w:rsid w:val="00BA060B"/>
    <w:rsid w:val="00BD6ECF"/>
    <w:rsid w:val="00BF41EC"/>
    <w:rsid w:val="00C421D6"/>
    <w:rsid w:val="00C4425F"/>
    <w:rsid w:val="00C74485"/>
    <w:rsid w:val="00C8574B"/>
    <w:rsid w:val="00D5476E"/>
    <w:rsid w:val="00D6069A"/>
    <w:rsid w:val="00D90162"/>
    <w:rsid w:val="00DA244F"/>
    <w:rsid w:val="00DA3E09"/>
    <w:rsid w:val="00DA7F23"/>
    <w:rsid w:val="00DD1697"/>
    <w:rsid w:val="00DD673D"/>
    <w:rsid w:val="00E009A4"/>
    <w:rsid w:val="00E63FC7"/>
    <w:rsid w:val="00E75616"/>
    <w:rsid w:val="00E75688"/>
    <w:rsid w:val="00EE79A1"/>
    <w:rsid w:val="00F444EC"/>
    <w:rsid w:val="00F476E5"/>
    <w:rsid w:val="00F62108"/>
    <w:rsid w:val="00FA6266"/>
    <w:rsid w:val="00FC5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link w:val="ListenabsatzZchn"/>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iPriority w:val="99"/>
    <w:unhideWhenUsed/>
    <w:rsid w:val="00825B98"/>
    <w:rPr>
      <w:sz w:val="16"/>
      <w:szCs w:val="16"/>
    </w:rPr>
  </w:style>
  <w:style w:type="paragraph" w:styleId="Kommentartext">
    <w:name w:val="annotation text"/>
    <w:basedOn w:val="Standard"/>
    <w:link w:val="KommentartextZchn"/>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numbering" w:customStyle="1" w:styleId="WWOutlineListStyle2">
    <w:name w:val="WW_OutlineListStyle_2"/>
    <w:basedOn w:val="KeineListe"/>
    <w:rsid w:val="00B87400"/>
    <w:pPr>
      <w:numPr>
        <w:numId w:val="2"/>
      </w:numPr>
    </w:pPr>
  </w:style>
  <w:style w:type="numbering" w:customStyle="1" w:styleId="WWNum32">
    <w:name w:val="WWNum32"/>
    <w:basedOn w:val="KeineListe"/>
    <w:rsid w:val="00B87400"/>
    <w:pPr>
      <w:numPr>
        <w:numId w:val="3"/>
      </w:numPr>
    </w:pPr>
  </w:style>
  <w:style w:type="character" w:customStyle="1" w:styleId="ListenabsatzZchn">
    <w:name w:val="Listenabsatz Zchn"/>
    <w:basedOn w:val="Absatz-Standardschriftart"/>
    <w:link w:val="Listenabsatz"/>
    <w:rsid w:val="00201F16"/>
    <w:rPr>
      <w:rFonts w:eastAsia="Times New Roman" w:cs="Times New Roman"/>
      <w:bC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justizamt.de/DE/MeldestelledesBundes/MeldestelledesBundes_nod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4CD9-29C7-4F98-BB4C-65CC0B00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2024-02-07T09:55:00Z</dcterms:created>
  <dcterms:modified xsi:type="dcterms:W3CDTF">2024-02-07T10:00:00Z</dcterms:modified>
</cp:coreProperties>
</file>